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99" w:rsidRPr="008F6299" w:rsidRDefault="008F6299" w:rsidP="008F629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299" w:rsidRPr="008F6299" w:rsidRDefault="008F6299" w:rsidP="008F629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профессиональное образовательное</w:t>
      </w:r>
      <w:r w:rsidRPr="008F6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учреждение Ярославской области </w:t>
      </w:r>
      <w:r w:rsidRPr="008F6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Рыбинский колледж городской инфраструктуры</w:t>
      </w:r>
    </w:p>
    <w:p w:rsidR="00B71C0B" w:rsidRDefault="00B71C0B" w:rsidP="008F62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299" w:rsidRDefault="008F6299" w:rsidP="008F62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299" w:rsidRDefault="008F6299" w:rsidP="008F62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5471" w:rsidRDefault="007A5471" w:rsidP="008F62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71" w:rsidRDefault="007A5471" w:rsidP="008F62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299" w:rsidRPr="008F6299" w:rsidRDefault="008F6299" w:rsidP="008F62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2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Инклюзивная практика</w:t>
      </w:r>
    </w:p>
    <w:p w:rsidR="0051190D" w:rsidRPr="0051190D" w:rsidRDefault="00390529" w:rsidP="009676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4566788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967688" w:rsidRPr="00511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аставничество</w:t>
      </w:r>
    </w:p>
    <w:p w:rsidR="00390529" w:rsidRDefault="00967688" w:rsidP="003905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1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</w:t>
      </w:r>
      <w:r w:rsidR="0039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 создания инклюзивной среды</w:t>
      </w:r>
    </w:p>
    <w:p w:rsidR="00967688" w:rsidRPr="0051190D" w:rsidRDefault="00390529" w:rsidP="003905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профессиональной образовательной организации</w:t>
      </w:r>
    </w:p>
    <w:bookmarkEnd w:id="0"/>
    <w:p w:rsidR="0051190D" w:rsidRDefault="0051190D" w:rsidP="008F62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71C0B" w:rsidRPr="00B10E43" w:rsidRDefault="008F6299" w:rsidP="000350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Pr="008F6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5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наставничество</w:t>
      </w:r>
    </w:p>
    <w:p w:rsidR="00B71C0B" w:rsidRDefault="00B71C0B" w:rsidP="00B1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06B" w:rsidRPr="00B10E43" w:rsidRDefault="0003506B" w:rsidP="00B1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1C0B" w:rsidRDefault="008F6299" w:rsidP="00B1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Pr="00637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Поткина Оксана Александровна, </w:t>
      </w:r>
      <w:r w:rsidRPr="00DE0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</w:p>
    <w:p w:rsidR="0000692C" w:rsidRDefault="0000692C" w:rsidP="00D17281">
      <w:pPr>
        <w:spacing w:after="0" w:line="360" w:lineRule="auto"/>
        <w:ind w:firstLine="15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Силина Татьяна Александровна, </w:t>
      </w:r>
      <w:r w:rsidRPr="00DE0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DE0969" w:rsidRPr="008F6299" w:rsidRDefault="00DE0969" w:rsidP="00D17281">
      <w:pPr>
        <w:spacing w:after="0" w:line="36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71" w:rsidRDefault="007A5471" w:rsidP="005022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71" w:rsidRDefault="007A5471" w:rsidP="005022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71" w:rsidRDefault="007A5471" w:rsidP="005022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71" w:rsidRDefault="007A5471" w:rsidP="005022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71" w:rsidRDefault="007A5471" w:rsidP="005022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71" w:rsidRDefault="007A5471" w:rsidP="005022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71" w:rsidRDefault="007A5471" w:rsidP="005022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71" w:rsidRDefault="007A5471" w:rsidP="005022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71" w:rsidRDefault="007A5471" w:rsidP="005022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71" w:rsidRDefault="007A5471" w:rsidP="005022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B5" w:rsidRPr="005022B5" w:rsidRDefault="005022B5" w:rsidP="005022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7938"/>
        <w:gridCol w:w="1128"/>
      </w:tblGrid>
      <w:tr w:rsidR="005022B5" w:rsidTr="000274D5">
        <w:tc>
          <w:tcPr>
            <w:tcW w:w="562" w:type="dxa"/>
          </w:tcPr>
          <w:p w:rsidR="005022B5" w:rsidRDefault="000274D5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</w:tcPr>
          <w:p w:rsidR="005022B5" w:rsidRDefault="000274D5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128" w:type="dxa"/>
          </w:tcPr>
          <w:p w:rsidR="005022B5" w:rsidRDefault="000274D5" w:rsidP="0038626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Стр.</w:t>
            </w:r>
          </w:p>
        </w:tc>
      </w:tr>
      <w:tr w:rsidR="005022B5" w:rsidRPr="00645A0E" w:rsidTr="000274D5">
        <w:tc>
          <w:tcPr>
            <w:tcW w:w="562" w:type="dxa"/>
          </w:tcPr>
          <w:p w:rsidR="005022B5" w:rsidRPr="00645A0E" w:rsidRDefault="005022B5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</w:tcPr>
          <w:p w:rsidR="005022B5" w:rsidRPr="00645A0E" w:rsidRDefault="005022B5" w:rsidP="00D245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28" w:type="dxa"/>
          </w:tcPr>
          <w:p w:rsidR="005022B5" w:rsidRPr="00645A0E" w:rsidRDefault="000458A6" w:rsidP="0038626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022B5" w:rsidRPr="00645A0E" w:rsidTr="000274D5">
        <w:tc>
          <w:tcPr>
            <w:tcW w:w="562" w:type="dxa"/>
          </w:tcPr>
          <w:p w:rsidR="005022B5" w:rsidRPr="00645A0E" w:rsidRDefault="005022B5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</w:tcPr>
          <w:p w:rsidR="005022B5" w:rsidRPr="00645A0E" w:rsidRDefault="005022B5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инклюзивной практики</w:t>
            </w:r>
          </w:p>
        </w:tc>
        <w:tc>
          <w:tcPr>
            <w:tcW w:w="1128" w:type="dxa"/>
          </w:tcPr>
          <w:p w:rsidR="005022B5" w:rsidRPr="00645A0E" w:rsidRDefault="006A6F96" w:rsidP="0038626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22B5" w:rsidRPr="00645A0E" w:rsidTr="000274D5">
        <w:tc>
          <w:tcPr>
            <w:tcW w:w="562" w:type="dxa"/>
          </w:tcPr>
          <w:p w:rsidR="005022B5" w:rsidRPr="00645A0E" w:rsidRDefault="005022B5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5022B5" w:rsidRPr="00645A0E" w:rsidRDefault="005022B5" w:rsidP="00C164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инклюзивной практики</w:t>
            </w:r>
          </w:p>
        </w:tc>
        <w:tc>
          <w:tcPr>
            <w:tcW w:w="1128" w:type="dxa"/>
          </w:tcPr>
          <w:p w:rsidR="005022B5" w:rsidRPr="00645A0E" w:rsidRDefault="006A6F96" w:rsidP="0038626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22B5" w:rsidRPr="00645A0E" w:rsidTr="000274D5">
        <w:tc>
          <w:tcPr>
            <w:tcW w:w="562" w:type="dxa"/>
          </w:tcPr>
          <w:p w:rsidR="005022B5" w:rsidRPr="00645A0E" w:rsidRDefault="005022B5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5022B5" w:rsidRPr="00645A0E" w:rsidRDefault="00645A0E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1128" w:type="dxa"/>
          </w:tcPr>
          <w:p w:rsidR="005022B5" w:rsidRPr="00645A0E" w:rsidRDefault="000458A6" w:rsidP="0038626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22B5" w:rsidRPr="00645A0E" w:rsidTr="000274D5">
        <w:tc>
          <w:tcPr>
            <w:tcW w:w="562" w:type="dxa"/>
          </w:tcPr>
          <w:p w:rsidR="005022B5" w:rsidRPr="00645A0E" w:rsidRDefault="005022B5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</w:tcPr>
          <w:p w:rsidR="005022B5" w:rsidRPr="00645A0E" w:rsidRDefault="00367A97" w:rsidP="00C164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Сроки, этапы и алгоритм реализации инклюзивной практики</w:t>
            </w:r>
          </w:p>
        </w:tc>
        <w:tc>
          <w:tcPr>
            <w:tcW w:w="1128" w:type="dxa"/>
          </w:tcPr>
          <w:p w:rsidR="005022B5" w:rsidRPr="00645A0E" w:rsidRDefault="00134839" w:rsidP="0038626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22B5" w:rsidRPr="00645A0E" w:rsidTr="000274D5">
        <w:tc>
          <w:tcPr>
            <w:tcW w:w="562" w:type="dxa"/>
          </w:tcPr>
          <w:p w:rsidR="005022B5" w:rsidRPr="00645A0E" w:rsidRDefault="005022B5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8" w:type="dxa"/>
          </w:tcPr>
          <w:p w:rsidR="005022B5" w:rsidRPr="00645A0E" w:rsidRDefault="00ED7249" w:rsidP="00C164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используемых методик, технологий, инструмент</w:t>
            </w:r>
            <w:r w:rsidR="00BF1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D7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</w:t>
            </w:r>
          </w:p>
        </w:tc>
        <w:tc>
          <w:tcPr>
            <w:tcW w:w="1128" w:type="dxa"/>
          </w:tcPr>
          <w:p w:rsidR="005022B5" w:rsidRPr="00645A0E" w:rsidRDefault="00134839" w:rsidP="0038626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022B5" w:rsidRPr="00645A0E" w:rsidTr="000274D5">
        <w:tc>
          <w:tcPr>
            <w:tcW w:w="562" w:type="dxa"/>
          </w:tcPr>
          <w:p w:rsidR="005022B5" w:rsidRPr="00645A0E" w:rsidRDefault="005022B5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8" w:type="dxa"/>
          </w:tcPr>
          <w:p w:rsidR="005022B5" w:rsidRPr="00645A0E" w:rsidRDefault="006D5D13" w:rsidP="00C164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 описание программных мероприятий</w:t>
            </w:r>
          </w:p>
        </w:tc>
        <w:tc>
          <w:tcPr>
            <w:tcW w:w="1128" w:type="dxa"/>
          </w:tcPr>
          <w:p w:rsidR="005022B5" w:rsidRPr="00645A0E" w:rsidRDefault="008F06C6" w:rsidP="006B30A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7A97" w:rsidRPr="00645A0E" w:rsidTr="000274D5">
        <w:tc>
          <w:tcPr>
            <w:tcW w:w="562" w:type="dxa"/>
          </w:tcPr>
          <w:p w:rsidR="00367A97" w:rsidRPr="00645A0E" w:rsidRDefault="00367A97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38" w:type="dxa"/>
          </w:tcPr>
          <w:p w:rsidR="00367A97" w:rsidRPr="00645A0E" w:rsidRDefault="00255345" w:rsidP="00C164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 ресурсы</w:t>
            </w:r>
          </w:p>
        </w:tc>
        <w:tc>
          <w:tcPr>
            <w:tcW w:w="1128" w:type="dxa"/>
          </w:tcPr>
          <w:p w:rsidR="00367A97" w:rsidRPr="00645A0E" w:rsidRDefault="00742CCF" w:rsidP="0038626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67A97" w:rsidRPr="00645A0E" w:rsidTr="000274D5">
        <w:tc>
          <w:tcPr>
            <w:tcW w:w="562" w:type="dxa"/>
          </w:tcPr>
          <w:p w:rsidR="00367A97" w:rsidRPr="00645A0E" w:rsidRDefault="00367A97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38" w:type="dxa"/>
          </w:tcPr>
          <w:p w:rsidR="00367A97" w:rsidRPr="00645A0E" w:rsidRDefault="00255345" w:rsidP="00D245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сфер ответственности, основных прав и обязанностей участников реализации инклюзивной практики (специалистов, детей, родителей, педагогов, преподавателей, лиц с инвалидн</w:t>
            </w:r>
            <w:r w:rsidRPr="0025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5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стью)</w:t>
            </w:r>
          </w:p>
        </w:tc>
        <w:tc>
          <w:tcPr>
            <w:tcW w:w="1128" w:type="dxa"/>
          </w:tcPr>
          <w:p w:rsidR="00367A97" w:rsidRPr="00645A0E" w:rsidRDefault="00742CCF" w:rsidP="0038626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7A97" w:rsidRPr="00645A0E" w:rsidTr="000274D5">
        <w:tc>
          <w:tcPr>
            <w:tcW w:w="562" w:type="dxa"/>
          </w:tcPr>
          <w:p w:rsidR="00367A97" w:rsidRPr="00645A0E" w:rsidRDefault="00367A97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8" w:type="dxa"/>
          </w:tcPr>
          <w:p w:rsidR="00367A97" w:rsidRPr="00645A0E" w:rsidRDefault="00D307A3" w:rsidP="00C164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Способы, которыми обеспечивается гарантия прав ее участн</w:t>
            </w:r>
            <w:r w:rsidRPr="00D3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30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w="1128" w:type="dxa"/>
          </w:tcPr>
          <w:p w:rsidR="00367A97" w:rsidRPr="00645A0E" w:rsidRDefault="00742CCF" w:rsidP="0038626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67A97" w:rsidRPr="00645A0E" w:rsidTr="000274D5">
        <w:tc>
          <w:tcPr>
            <w:tcW w:w="562" w:type="dxa"/>
          </w:tcPr>
          <w:p w:rsidR="00367A97" w:rsidRPr="00645A0E" w:rsidRDefault="00367A97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38" w:type="dxa"/>
          </w:tcPr>
          <w:p w:rsidR="00367A97" w:rsidRPr="00645A0E" w:rsidRDefault="00CC23FC" w:rsidP="00C164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достижения планируемых результатов</w:t>
            </w:r>
          </w:p>
        </w:tc>
        <w:tc>
          <w:tcPr>
            <w:tcW w:w="1128" w:type="dxa"/>
          </w:tcPr>
          <w:p w:rsidR="00367A97" w:rsidRPr="00645A0E" w:rsidRDefault="00034739" w:rsidP="0038626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67A97" w:rsidRPr="00645A0E" w:rsidTr="000274D5">
        <w:tc>
          <w:tcPr>
            <w:tcW w:w="562" w:type="dxa"/>
          </w:tcPr>
          <w:p w:rsidR="00367A97" w:rsidRPr="00645A0E" w:rsidRDefault="00367A97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38" w:type="dxa"/>
          </w:tcPr>
          <w:p w:rsidR="00367A97" w:rsidRPr="00645A0E" w:rsidRDefault="00303032" w:rsidP="00C164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Результаты, подтверждающие эффективность реализации ин</w:t>
            </w:r>
            <w:r w:rsidRPr="00303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303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люзивной практики</w:t>
            </w:r>
          </w:p>
        </w:tc>
        <w:tc>
          <w:tcPr>
            <w:tcW w:w="1128" w:type="dxa"/>
          </w:tcPr>
          <w:p w:rsidR="00367A97" w:rsidRPr="00645A0E" w:rsidRDefault="00034739" w:rsidP="0038626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367A97" w:rsidRPr="00645A0E" w:rsidTr="000274D5">
        <w:tc>
          <w:tcPr>
            <w:tcW w:w="562" w:type="dxa"/>
          </w:tcPr>
          <w:p w:rsidR="00367A97" w:rsidRPr="00645A0E" w:rsidRDefault="00367A97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8" w:type="dxa"/>
          </w:tcPr>
          <w:p w:rsidR="00367A97" w:rsidRPr="00645A0E" w:rsidRDefault="00750E7E" w:rsidP="00C164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Факторы, влияющие на достижение результатов инклюзивной практики</w:t>
            </w:r>
          </w:p>
        </w:tc>
        <w:tc>
          <w:tcPr>
            <w:tcW w:w="1128" w:type="dxa"/>
          </w:tcPr>
          <w:p w:rsidR="00367A97" w:rsidRPr="00645A0E" w:rsidRDefault="00034739" w:rsidP="002718C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71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67A97" w:rsidRPr="00645A0E" w:rsidTr="000274D5">
        <w:tc>
          <w:tcPr>
            <w:tcW w:w="562" w:type="dxa"/>
          </w:tcPr>
          <w:p w:rsidR="00367A97" w:rsidRPr="00645A0E" w:rsidRDefault="00367A97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38" w:type="dxa"/>
          </w:tcPr>
          <w:p w:rsidR="00367A97" w:rsidRPr="00645A0E" w:rsidRDefault="00F670B6" w:rsidP="00C164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практической апробации инклюзивной практики на базе организации: место и срок апробации, количество учас</w:t>
            </w:r>
            <w:r w:rsidRPr="00F6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67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</w:p>
        </w:tc>
        <w:tc>
          <w:tcPr>
            <w:tcW w:w="1128" w:type="dxa"/>
          </w:tcPr>
          <w:p w:rsidR="00367A97" w:rsidRPr="00645A0E" w:rsidRDefault="00034739" w:rsidP="004857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50E7E" w:rsidRPr="00645A0E" w:rsidTr="000274D5">
        <w:tc>
          <w:tcPr>
            <w:tcW w:w="562" w:type="dxa"/>
          </w:tcPr>
          <w:p w:rsidR="00750E7E" w:rsidRDefault="00F670B6" w:rsidP="00B10E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38" w:type="dxa"/>
          </w:tcPr>
          <w:p w:rsidR="00750E7E" w:rsidRPr="00645A0E" w:rsidRDefault="00CA5066" w:rsidP="00C164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Результаты, подтверждающие эффективность реализации ин</w:t>
            </w:r>
            <w:r w:rsidRPr="00CA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A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люзивной практики</w:t>
            </w:r>
          </w:p>
        </w:tc>
        <w:tc>
          <w:tcPr>
            <w:tcW w:w="1128" w:type="dxa"/>
          </w:tcPr>
          <w:p w:rsidR="00750E7E" w:rsidRPr="00645A0E" w:rsidRDefault="00034739" w:rsidP="004857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857D8" w:rsidRPr="00645A0E" w:rsidTr="000274D5">
        <w:tc>
          <w:tcPr>
            <w:tcW w:w="562" w:type="dxa"/>
          </w:tcPr>
          <w:p w:rsidR="004857D8" w:rsidRDefault="004857D8" w:rsidP="008306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38" w:type="dxa"/>
          </w:tcPr>
          <w:p w:rsidR="004857D8" w:rsidRPr="00645A0E" w:rsidRDefault="004857D8" w:rsidP="008306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1128" w:type="dxa"/>
          </w:tcPr>
          <w:p w:rsidR="004857D8" w:rsidRPr="00645A0E" w:rsidRDefault="004857D8" w:rsidP="0038626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857D8" w:rsidRPr="00645A0E" w:rsidTr="000274D5">
        <w:tc>
          <w:tcPr>
            <w:tcW w:w="562" w:type="dxa"/>
          </w:tcPr>
          <w:p w:rsidR="004857D8" w:rsidRDefault="004857D8" w:rsidP="004857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4857D8" w:rsidRPr="00645A0E" w:rsidRDefault="004857D8" w:rsidP="00C164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4857D8" w:rsidRPr="00645A0E" w:rsidRDefault="004857D8" w:rsidP="0038626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692C" w:rsidRDefault="0000692C" w:rsidP="00B1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78" w:rsidRDefault="002A2EBF" w:rsidP="00A56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8D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инклюзивной </w:t>
      </w:r>
      <w:r w:rsidRPr="008D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практике </w:t>
      </w:r>
      <w:r w:rsidR="008D62D3" w:rsidRPr="008D62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 w:rsid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практика наста</w:t>
      </w:r>
      <w:r w:rsid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ничества </w:t>
      </w:r>
      <w:r w:rsidR="00A56E03"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универсальн</w:t>
      </w:r>
      <w:r w:rsid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56E03"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56E03"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профессиональных компетенций обучающегося с ограниченными возможностями здоровья</w:t>
      </w:r>
      <w:r w:rsid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(интеллектуальная недостаточность).</w:t>
      </w:r>
    </w:p>
    <w:p w:rsidR="00A56E03" w:rsidRDefault="00A56E03" w:rsidP="00A56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предполагает передачу жизненного, личного и профе</w:t>
      </w: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сионального опыта, формирование навыков, компетенций и ценностей через </w:t>
      </w:r>
      <w:r w:rsidR="00533056" w:rsidRPr="002A1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неформальное </w:t>
      </w:r>
      <w:r w:rsidR="00533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</w:t>
      </w:r>
      <w:r w:rsidRPr="002A1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основанное на доверии и партнерстве</w:t>
      </w:r>
      <w:r w:rsidR="00B96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6A2" w:rsidRDefault="00C45978" w:rsidP="00C45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воспользовались</w:t>
      </w:r>
      <w:r w:rsidRPr="00C4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4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 «студент – студент».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C459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форма наставничества, в которой более опытный 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курса,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чающийся по с</w:t>
      </w:r>
      <w:r w:rsidR="00B15B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по программе профессионального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(СПО)</w:t>
      </w:r>
      <w:r w:rsidRPr="00C4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студенту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-первокурснику с ОВЗ, обучающемуся по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 профессионального обучения (для лиц с интеллектуальной недостато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ностью)</w:t>
      </w:r>
      <w:r w:rsidRPr="00C4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адаптации к учебной среде, развитии навыков и достижении успеха в учебе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будущей профессии</w:t>
      </w:r>
      <w:r w:rsidRPr="00C45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09A" w:rsidRPr="00C4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Опытный студент может помочь новому студенту освоиться в учебной среде, поделиться своими знаниями и опытом, а также предложить </w:t>
      </w:r>
      <w:r w:rsidR="00074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39209A" w:rsidRPr="00C4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ресурсы для успешного учебного процесса.</w:t>
      </w:r>
    </w:p>
    <w:p w:rsidR="00BE4CDD" w:rsidRDefault="00C45978" w:rsidP="00C45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между студентами может происходить через регулярные встречи, общение по электронной почте или другие средства связи. </w:t>
      </w:r>
    </w:p>
    <w:p w:rsidR="00BE4CDD" w:rsidRDefault="004836AC" w:rsidP="00B1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Ролевые модели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при данной практике</w:t>
      </w:r>
      <w:r w:rsidR="002D6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0D9" w:rsidRDefault="007A50D9" w:rsidP="00764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Равный-равному – обмен навыками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компетенциями</w:t>
      </w:r>
      <w:r w:rsidRPr="007643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взаимная поддер</w:t>
      </w:r>
      <w:r w:rsidRPr="007643B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64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совместная работа.</w:t>
      </w:r>
    </w:p>
    <w:p w:rsidR="007643B1" w:rsidRPr="007643B1" w:rsidRDefault="007A50D9" w:rsidP="00764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Сильный-слабому</w:t>
      </w:r>
      <w:r w:rsidR="007643B1" w:rsidRPr="0076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</w:t>
      </w:r>
      <w:r w:rsidR="007643B1" w:rsidRPr="00764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лучших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профессиональных</w:t>
      </w:r>
      <w:r w:rsidR="007643B1" w:rsidRPr="0076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3B1" w:rsidRDefault="007643B1" w:rsidP="00764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Лидер-пассивн</w:t>
      </w:r>
      <w:r w:rsidR="00C3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76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психоэмоциональная поддержка и развитие комм</w:t>
      </w:r>
      <w:r w:rsidRPr="007643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4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никационных, творческих и лидерских навыков</w:t>
      </w:r>
      <w:r w:rsidR="00C36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188" w:rsidRPr="007643B1" w:rsidRDefault="00C36188" w:rsidP="00764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Лидер-активному – выявление сильных сторон и усиление их.</w:t>
      </w:r>
    </w:p>
    <w:p w:rsidR="004836AC" w:rsidRPr="004836AC" w:rsidRDefault="004836AC" w:rsidP="00764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DD" w:rsidRDefault="00BE4CDD" w:rsidP="00B1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056" w:rsidRDefault="00533056" w:rsidP="00B1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4CDD" w:rsidRDefault="00BE4CDD" w:rsidP="00B1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78E" w:rsidRPr="00B10E43" w:rsidRDefault="00B71C0B" w:rsidP="00B10E43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381125" w:rsidRDefault="00381125" w:rsidP="0089146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 в</w:t>
      </w:r>
      <w:r w:rsidR="002D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профессионального образования</w:t>
      </w:r>
      <w:r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а</w:t>
      </w:r>
      <w:r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туальных вопросов образования и воспитания.</w:t>
      </w:r>
      <w:r w:rsidR="0089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перспективным, явл</w:t>
      </w:r>
      <w:r w:rsidR="008914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ется, по нашему мнению, применение системы наставничества в инклюзивном образовании. </w:t>
      </w:r>
    </w:p>
    <w:p w:rsidR="006401EC" w:rsidRDefault="00EA14E2" w:rsidP="0089146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наставничества, применяемая к группам профессионального обучения (обучающиеся с интеллектуальными нарушениями) и группам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фессионального образования позволяет </w:t>
      </w:r>
      <w:r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раскрыть личностный п</w:t>
      </w:r>
      <w:r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тенциал обучающихся,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как </w:t>
      </w:r>
      <w:r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так</w:t>
      </w:r>
      <w:r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</w:t>
      </w:r>
      <w:r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1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вступают во взаимо</w:t>
      </w:r>
      <w:r w:rsidR="00774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взаимоотношения, что не только позволит максимально </w:t>
      </w:r>
      <w:r w:rsidRPr="00EA1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EA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Pr="00EA14E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A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образовательный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пригодиться им в будущей профессионал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деятельности, так как у них будет опыт </w:t>
      </w:r>
      <w:r w:rsidRPr="00EA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A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A14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</w:t>
      </w:r>
      <w:r w:rsidRPr="00EA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A1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A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доверии и партнерстве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1EC" w:rsidRDefault="005B1BD6" w:rsidP="006401E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интеллектуальными нарушениями имеют небольшой опыт общения со сверстниками из общеобразовательных школ</w:t>
      </w:r>
      <w:r w:rsidR="0000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3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реализация</w:t>
      </w:r>
      <w:r w:rsidR="000F5995" w:rsidRPr="000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наставничества в студенческой среде, основанная на принципе «равный </w:t>
      </w:r>
      <w:r w:rsidR="00003A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5995" w:rsidRPr="000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равному»</w:t>
      </w:r>
      <w:r w:rsidR="00003A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им получить этот опыт.</w:t>
      </w:r>
      <w:r w:rsid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401EC" w:rsidRP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контексте </w:t>
      </w:r>
      <w:r w:rsid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="006401EC" w:rsidRP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</w:t>
      </w:r>
      <w:r w:rsidR="006401EC" w:rsidRP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01EC" w:rsidRP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</w:t>
      </w:r>
      <w:r w:rsid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юношеского </w:t>
      </w:r>
      <w:r w:rsidR="006401EC" w:rsidRP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="0000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1EC" w:rsidRP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советы сверстников </w:t>
      </w:r>
      <w:r w:rsid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6401EC" w:rsidRP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значимость и эффективность</w:t>
      </w:r>
      <w:r w:rsid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способствует более быстрому усвоению профессиональных навыков</w:t>
      </w:r>
      <w:r w:rsidR="006401EC" w:rsidRP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кроме того, дружба со старшими, опытными товарищами подним</w:t>
      </w:r>
      <w:r w:rsid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авторитет студентов-новичков и таким образом способствует лучшей соц</w:t>
      </w:r>
      <w:r w:rsid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адаптации в рамках колледжа, а в будущем и </w:t>
      </w:r>
      <w:r w:rsidR="0089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8927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8927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0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1EC" w:rsidRDefault="006401EC" w:rsidP="0089146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3C7" w:rsidRPr="00B10E43" w:rsidRDefault="00BA43C7" w:rsidP="00B10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Формальные основания для инициирования практики</w:t>
      </w:r>
    </w:p>
    <w:p w:rsidR="000A3666" w:rsidRDefault="00A50638" w:rsidP="000A366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просвещения России от 23.01.2020 № МР-42/02 «О направлении</w:t>
      </w:r>
      <w:r w:rsidR="0000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6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модели наставничества и методических рек</w:t>
      </w:r>
      <w:r w:rsidRPr="00A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мендаций» (вместе с «Методическими</w:t>
      </w:r>
      <w:r w:rsidR="0000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рекомендациями по внедрению метод</w:t>
      </w:r>
      <w:r w:rsidRPr="00A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0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логии (целевой модели) наставничества для организаций,</w:t>
      </w:r>
      <w:r w:rsidR="0000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о</w:t>
      </w:r>
      <w:r w:rsidRPr="00A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50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разовательную деятельность по общеобразовательным, дополнительнымобщ</w:t>
      </w:r>
      <w:r w:rsidRPr="00A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и программам среднего профессионального</w:t>
      </w:r>
      <w:r w:rsidR="00003A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61AD" w:rsidRPr="00A50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638" w:rsidRPr="000A3666" w:rsidRDefault="00A50638" w:rsidP="000A366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</w:t>
      </w:r>
      <w:r w:rsidR="00B83D98" w:rsidRPr="000A36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A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B83D98" w:rsidRPr="000A366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A3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«О национальных целях и стратегических задачах развития Российской Федерации на период до 2024 г</w:t>
      </w:r>
      <w:r w:rsidRPr="000A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да»</w:t>
      </w:r>
    </w:p>
    <w:p w:rsidR="00A50638" w:rsidRDefault="00930541" w:rsidP="00B10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5, подпункт «б»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 том, что</w:t>
      </w:r>
      <w:r w:rsidR="004F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D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3D98" w:rsidRPr="00B83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обеспечить</w:t>
      </w:r>
      <w:r w:rsidR="004F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638" w:rsidRPr="00A50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</w:t>
      </w:r>
      <w:r w:rsidR="00A50638" w:rsidRPr="00A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0638" w:rsidRPr="00A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условий для развития наставничества, поддержки общественных инициатив и проектов, в том числе в сфере добровольчества (волонтерства);</w:t>
      </w:r>
      <w:r w:rsidR="00B83D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65C9" w:rsidRDefault="000A3666" w:rsidP="000A3666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</w:t>
      </w:r>
      <w:r w:rsidR="007D25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года педагога и наставника</w:t>
      </w:r>
      <w:r w:rsidR="007D25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78E" w:rsidRPr="00B10E43" w:rsidRDefault="0043378E" w:rsidP="00B10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общих компетенц</w:t>
      </w:r>
      <w:r w:rsidR="007D254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 входит способность работать в команде, эффективно общаться с коллегами, руководством, клиентами. Разв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этих компетенций требует непосредственного контакта, обучающ</w:t>
      </w:r>
      <w:r w:rsidR="00A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друг с другом.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Отсюда возникает необходимость в </w:t>
      </w:r>
      <w:r w:rsidR="00AC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педагогических условий для </w:t>
      </w:r>
      <w:r w:rsidR="00AC1D3F" w:rsidRPr="00AC1D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</w:t>
      </w:r>
      <w:r w:rsidR="00AC1D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1D3F" w:rsidRPr="00AC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жизненного, личного и профессионального опыта, формирование навыков, компетенций и ценностей через неформальное взаимообогащающее общение</w:t>
      </w:r>
      <w:r w:rsidR="00AC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групп профессионального обучения и профессионал</w:t>
      </w:r>
      <w:r w:rsidR="00AC1D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C1D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между собой.</w:t>
      </w:r>
    </w:p>
    <w:p w:rsidR="0043378E" w:rsidRPr="00B10E43" w:rsidRDefault="0043378E" w:rsidP="00B10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1AD" w:rsidRPr="00B10E43" w:rsidRDefault="0043378E" w:rsidP="00B10E43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инклюзивной практики</w:t>
      </w:r>
    </w:p>
    <w:p w:rsidR="0043378E" w:rsidRDefault="00AB7855" w:rsidP="00B10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70839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наставничества в Колледже, объединяющей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из групп профессионального обучения (обучающиеся с ОВЗ (инте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лектуальная недостаточность) и групп профессионального образования.</w:t>
      </w:r>
    </w:p>
    <w:p w:rsidR="0098353C" w:rsidRPr="00B10E43" w:rsidRDefault="0098353C" w:rsidP="00B10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2A6A1B" w:rsidRPr="00B10E43" w:rsidRDefault="002A6A1B" w:rsidP="00B10E43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инклюзивной практики</w:t>
      </w:r>
    </w:p>
    <w:p w:rsidR="00A66052" w:rsidRPr="00A66052" w:rsidRDefault="00A66052" w:rsidP="00A66052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</w:t>
      </w:r>
      <w:r w:rsidR="003D380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A6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3D38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запуска практики</w:t>
      </w:r>
      <w:r w:rsidR="002F4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052" w:rsidRPr="00A66052" w:rsidRDefault="005D2F93" w:rsidP="00A66052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базу потенциальных наставников </w:t>
      </w:r>
      <w:r w:rsidR="00A47B71" w:rsidRPr="0097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наставляемых </w:t>
      </w:r>
      <w:r w:rsidRPr="0097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r w:rsidR="00655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7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="00A47B71" w:rsidRPr="00975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052" w:rsidRPr="00A66052" w:rsidRDefault="00A66052" w:rsidP="00A66052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</w:t>
      </w:r>
      <w:r w:rsidR="003620FB" w:rsidRPr="00975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A6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3620FB" w:rsidRPr="00975F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0FB" w:rsidRPr="0097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наставнических </w:t>
      </w:r>
      <w:r w:rsidRPr="00A66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 и групп</w:t>
      </w:r>
      <w:r w:rsidR="00AA15C9" w:rsidRPr="00975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программы н</w:t>
      </w:r>
      <w:r w:rsidR="00AA15C9" w:rsidRPr="00975F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15C9" w:rsidRPr="0097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ставничества. </w:t>
      </w:r>
    </w:p>
    <w:p w:rsidR="002A6A1B" w:rsidRPr="00975F39" w:rsidRDefault="00975F39" w:rsidP="00A66052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</w:t>
      </w:r>
      <w:r w:rsidR="00A66052" w:rsidRPr="00975F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</w:t>
      </w:r>
      <w:r w:rsidRPr="0097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CC24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актики</w:t>
      </w:r>
      <w:r w:rsidR="00A66052" w:rsidRPr="00975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052" w:rsidRPr="00A66052" w:rsidRDefault="00A66052" w:rsidP="00A66052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8E" w:rsidRPr="00B10E43" w:rsidRDefault="0043378E" w:rsidP="00B10E43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</w:t>
      </w:r>
    </w:p>
    <w:p w:rsidR="002A6A1B" w:rsidRDefault="002A6A1B" w:rsidP="00B1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профессионального инклюзивного образования (далее ЦИПО), сформированный на базе ГПОУ ЯО Рыбинского колледжа городской инфр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структуры, реализует </w:t>
      </w:r>
      <w:bookmarkStart w:id="2" w:name="_Hlk145510422"/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среднего профессионального образования</w:t>
      </w:r>
      <w:bookmarkEnd w:id="2"/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программы профессионального обучения и дополнительного профессиональн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образования.</w:t>
      </w:r>
    </w:p>
    <w:p w:rsidR="002629DD" w:rsidRPr="00B10E43" w:rsidRDefault="002629DD" w:rsidP="00B10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наставников выступают студенты 2 курса</w:t>
      </w:r>
      <w:r w:rsidR="0003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по 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качестве наставля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</w:t>
      </w:r>
      <w:r w:rsidR="0015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1 курса </w:t>
      </w:r>
      <w:r w:rsidR="001560C9" w:rsidRPr="002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</w:t>
      </w:r>
      <w:r w:rsidR="0015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</w:t>
      </w:r>
      <w:r w:rsidR="001560C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5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лектуальная недостаточность), обучающиеся по программам </w:t>
      </w:r>
      <w:r w:rsidR="001560C9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 w:rsidR="001560C9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0C9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обучения</w:t>
      </w:r>
      <w:r w:rsidR="00156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A1B" w:rsidRDefault="002629DD" w:rsidP="00FE0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случае это две профессии: «</w:t>
      </w:r>
      <w:r w:rsidR="001560C9" w:rsidRPr="001560C9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08.01.29 Мастер по ремонту и о</w:t>
      </w:r>
      <w:r w:rsidR="001560C9" w:rsidRPr="001560C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560C9" w:rsidRPr="00156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служиванию инженерных системжилищно-коммунального хозяйства</w:t>
      </w:r>
      <w:r w:rsidRPr="002629D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(на базе основного общего образования) и «</w:t>
      </w:r>
      <w:r w:rsidR="001560C9" w:rsidRPr="0015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17544 </w:t>
      </w:r>
      <w:r w:rsidRPr="00262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по комплексному обслуж</w:t>
      </w:r>
      <w:r w:rsidRPr="002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2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и ремонту зданий» (профессиональная подготовка).</w:t>
      </w:r>
      <w:r w:rsidR="00FE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выпуска реб</w:t>
      </w:r>
      <w:r w:rsidR="00FE05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E05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при устройстве на работу могут работать на одном предприятии со схожей профессиональной деятельностью</w:t>
      </w:r>
      <w:r w:rsidR="0003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52F" w:rsidRPr="00FE05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</w:t>
      </w:r>
      <w:r w:rsidR="00FE052F">
        <w:rPr>
          <w:rFonts w:ascii="Times New Roman" w:eastAsia="Times New Roman" w:hAnsi="Times New Roman" w:cs="Times New Roman"/>
          <w:sz w:val="28"/>
          <w:szCs w:val="28"/>
          <w:lang w:eastAsia="ru-RU"/>
        </w:rPr>
        <w:t>ясь</w:t>
      </w:r>
      <w:r w:rsidR="00FE052F" w:rsidRPr="00FE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эксплуатации зд</w:t>
      </w:r>
      <w:r w:rsidR="00FE052F" w:rsidRPr="00FE05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052F" w:rsidRPr="00FE0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</w:t>
      </w:r>
      <w:r w:rsidR="0081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52F" w:rsidRPr="00FE0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 оборудования и их ремонтом</w:t>
      </w:r>
      <w:r w:rsidR="00FE0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9DD" w:rsidRPr="00B10E43" w:rsidRDefault="002629DD" w:rsidP="00B10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8E" w:rsidRPr="00367A97" w:rsidRDefault="0043378E" w:rsidP="00B10E43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7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Сроки, этапы и алгоритм реализации инклюзивной практики</w:t>
      </w:r>
    </w:p>
    <w:tbl>
      <w:tblPr>
        <w:tblStyle w:val="a6"/>
        <w:tblW w:w="0" w:type="auto"/>
        <w:tblLayout w:type="fixed"/>
        <w:tblLook w:val="04A0"/>
      </w:tblPr>
      <w:tblGrid>
        <w:gridCol w:w="982"/>
        <w:gridCol w:w="2670"/>
        <w:gridCol w:w="2612"/>
        <w:gridCol w:w="1781"/>
        <w:gridCol w:w="1809"/>
      </w:tblGrid>
      <w:tr w:rsidR="00816502" w:rsidRPr="00B10E43" w:rsidTr="00BA526C">
        <w:tc>
          <w:tcPr>
            <w:tcW w:w="982" w:type="dxa"/>
            <w:vAlign w:val="center"/>
          </w:tcPr>
          <w:p w:rsidR="005E298A" w:rsidRPr="00B10E43" w:rsidRDefault="00D35F76" w:rsidP="00336A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70" w:type="dxa"/>
            <w:vAlign w:val="center"/>
          </w:tcPr>
          <w:p w:rsidR="000352D1" w:rsidRDefault="00D35F76" w:rsidP="00336A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035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</w:t>
            </w:r>
            <w:r w:rsidR="00035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35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па,</w:t>
            </w:r>
          </w:p>
          <w:p w:rsidR="000352D1" w:rsidRDefault="00D35F76" w:rsidP="00336A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</w:t>
            </w:r>
            <w:r w:rsidR="00035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ятия,</w:t>
            </w:r>
          </w:p>
          <w:p w:rsidR="005E298A" w:rsidRPr="00B10E43" w:rsidRDefault="00D35F76" w:rsidP="00336A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контрольной точки</w:t>
            </w:r>
          </w:p>
        </w:tc>
        <w:tc>
          <w:tcPr>
            <w:tcW w:w="2612" w:type="dxa"/>
            <w:vAlign w:val="center"/>
          </w:tcPr>
          <w:p w:rsidR="005E298A" w:rsidRPr="00B10E43" w:rsidRDefault="00D35F76" w:rsidP="00336A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81" w:type="dxa"/>
            <w:vAlign w:val="center"/>
          </w:tcPr>
          <w:p w:rsidR="005E298A" w:rsidRPr="00B10E43" w:rsidRDefault="00D35F76" w:rsidP="00B10E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809" w:type="dxa"/>
            <w:vAlign w:val="center"/>
          </w:tcPr>
          <w:p w:rsidR="005E298A" w:rsidRPr="00B10E43" w:rsidRDefault="00D35F76" w:rsidP="00B10E43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</w:p>
        </w:tc>
      </w:tr>
      <w:tr w:rsidR="00816502" w:rsidRPr="00B10E43" w:rsidTr="00BA526C">
        <w:tc>
          <w:tcPr>
            <w:tcW w:w="982" w:type="dxa"/>
          </w:tcPr>
          <w:p w:rsidR="005254E7" w:rsidRPr="00B10E43" w:rsidRDefault="005254E7" w:rsidP="00336A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0" w:type="dxa"/>
          </w:tcPr>
          <w:p w:rsidR="005254E7" w:rsidRPr="00B10E43" w:rsidRDefault="005254E7" w:rsidP="00336A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условий </w:t>
            </w:r>
            <w:r w:rsidRPr="000B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запуска практ</w:t>
            </w:r>
            <w:r w:rsidRPr="000B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B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2612" w:type="dxa"/>
          </w:tcPr>
          <w:p w:rsidR="005254E7" w:rsidRDefault="005254E7" w:rsidP="00336ADC">
            <w:pPr>
              <w:pStyle w:val="a3"/>
              <w:numPr>
                <w:ilvl w:val="0"/>
                <w:numId w:val="25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критерии и </w:t>
            </w:r>
            <w:r w:rsidRPr="00C53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</w:t>
            </w:r>
            <w:r w:rsidRPr="00C53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53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вания, выдвига</w:t>
            </w:r>
            <w:r w:rsidRPr="00C53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53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мые к наставникам, изъявляющим ж</w:t>
            </w:r>
            <w:r w:rsidRPr="00C53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53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лание принять уч</w:t>
            </w:r>
            <w:r w:rsidRPr="00C53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53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стиев программе;</w:t>
            </w:r>
          </w:p>
          <w:p w:rsidR="005254E7" w:rsidRDefault="005254E7" w:rsidP="00336ADC">
            <w:pPr>
              <w:pStyle w:val="a3"/>
              <w:numPr>
                <w:ilvl w:val="0"/>
                <w:numId w:val="25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программу и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вести </w:t>
            </w:r>
            <w:r w:rsidRPr="00C53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процедуры отбора и обучения наставников;</w:t>
            </w:r>
          </w:p>
          <w:p w:rsidR="005254E7" w:rsidRDefault="005254E7" w:rsidP="00336ADC">
            <w:pPr>
              <w:pStyle w:val="a3"/>
              <w:numPr>
                <w:ilvl w:val="0"/>
                <w:numId w:val="25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Проработать процесс</w:t>
            </w:r>
            <w:r w:rsidRPr="00484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</w:t>
            </w:r>
            <w:r w:rsidRPr="00484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4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закрепл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наставнических </w:t>
            </w:r>
            <w:r w:rsidRPr="00484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 и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254E7" w:rsidRDefault="005254E7" w:rsidP="00336ADC">
            <w:pPr>
              <w:pStyle w:val="a3"/>
              <w:numPr>
                <w:ilvl w:val="0"/>
                <w:numId w:val="25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систему монит</w:t>
            </w:r>
            <w:r w:rsidRPr="005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ринга эффективн</w:t>
            </w:r>
            <w:r w:rsidRPr="005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практики и критерии эффе</w:t>
            </w:r>
            <w:r w:rsidRPr="005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 работы наставника;</w:t>
            </w:r>
          </w:p>
          <w:p w:rsidR="005254E7" w:rsidRPr="005254E7" w:rsidRDefault="005254E7" w:rsidP="00336ADC">
            <w:pPr>
              <w:pStyle w:val="a3"/>
              <w:numPr>
                <w:ilvl w:val="0"/>
                <w:numId w:val="25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систему методич</w:t>
            </w:r>
            <w:r w:rsidRPr="005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ской, организац</w:t>
            </w:r>
            <w:r w:rsidRPr="005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онной и психол</w:t>
            </w:r>
            <w:r w:rsidRPr="005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гической поддер</w:t>
            </w:r>
            <w:r w:rsidRPr="005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5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участников </w:t>
            </w:r>
            <w:r w:rsidRPr="0052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практики</w:t>
            </w:r>
          </w:p>
        </w:tc>
        <w:tc>
          <w:tcPr>
            <w:tcW w:w="1781" w:type="dxa"/>
          </w:tcPr>
          <w:p w:rsidR="00BA526C" w:rsidRDefault="005254E7" w:rsidP="00391D9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1724127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  <w:p w:rsidR="005254E7" w:rsidRPr="00B10E43" w:rsidRDefault="005254E7" w:rsidP="00391D9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20</w:t>
            </w:r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09" w:type="dxa"/>
          </w:tcPr>
          <w:p w:rsidR="005254E7" w:rsidRPr="00B10E43" w:rsidRDefault="005254E7" w:rsidP="00391D9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16502" w:rsidRPr="00B10E43" w:rsidTr="00BA526C">
        <w:tc>
          <w:tcPr>
            <w:tcW w:w="982" w:type="dxa"/>
          </w:tcPr>
          <w:p w:rsidR="005254E7" w:rsidRPr="00B10E43" w:rsidRDefault="005254E7" w:rsidP="00336A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70" w:type="dxa"/>
          </w:tcPr>
          <w:p w:rsidR="005254E7" w:rsidRPr="00B10E43" w:rsidRDefault="00064858" w:rsidP="00336A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базу потенциальных н</w:t>
            </w:r>
            <w:r w:rsidRPr="00064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64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</w:t>
            </w:r>
            <w:r w:rsidR="0081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64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иков и наста</w:t>
            </w:r>
            <w:r w:rsidRPr="00064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64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ляемых из числа </w:t>
            </w:r>
            <w:r w:rsidR="00336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064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</w:t>
            </w:r>
            <w:r w:rsidRPr="00064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064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леджа</w:t>
            </w:r>
          </w:p>
        </w:tc>
        <w:tc>
          <w:tcPr>
            <w:tcW w:w="2612" w:type="dxa"/>
          </w:tcPr>
          <w:p w:rsidR="005254E7" w:rsidRDefault="00064858" w:rsidP="00336ADC">
            <w:pPr>
              <w:pStyle w:val="a3"/>
              <w:numPr>
                <w:ilvl w:val="0"/>
                <w:numId w:val="37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встречу с потенц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альными наставн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ками, ознакомить их с ценностями и возможностями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ставнических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ношений</w:t>
            </w:r>
            <w:r w:rsidR="00480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(инфо</w:t>
            </w:r>
            <w:r w:rsidR="00480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80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мирование, анкет</w:t>
            </w:r>
            <w:r w:rsidR="00480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80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рование, мотив</w:t>
            </w:r>
            <w:r w:rsidR="00480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80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ция)</w:t>
            </w:r>
            <w:r w:rsidR="00BA5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64858" w:rsidRDefault="00480973" w:rsidP="00336ADC">
            <w:pPr>
              <w:pStyle w:val="a3"/>
              <w:numPr>
                <w:ilvl w:val="0"/>
                <w:numId w:val="37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формацию о запр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наставляемых (информирование, анкетирование,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тивация)</w:t>
            </w:r>
            <w:r w:rsidR="00BA5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80973" w:rsidRDefault="005A3302" w:rsidP="00336ADC">
            <w:pPr>
              <w:pStyle w:val="a3"/>
              <w:numPr>
                <w:ilvl w:val="0"/>
                <w:numId w:val="37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и отбор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ставников</w:t>
            </w:r>
            <w:r w:rsidR="00BA5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A3302" w:rsidRPr="00774506" w:rsidRDefault="005A3302" w:rsidP="00336ADC">
            <w:pPr>
              <w:pStyle w:val="a3"/>
              <w:numPr>
                <w:ilvl w:val="0"/>
                <w:numId w:val="37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3B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учение н</w:t>
            </w:r>
            <w:r w:rsidR="003B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B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ставников</w:t>
            </w:r>
            <w:r w:rsidR="00BA526C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4506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96662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</w:t>
            </w:r>
            <w:r w:rsidR="00096662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96662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анализ, </w:t>
            </w:r>
            <w:r w:rsidR="00774506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</w:t>
            </w:r>
            <w:r w:rsidR="00774506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74506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мопрезентации, </w:t>
            </w:r>
            <w:r w:rsidR="00F470F2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74506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бучение эффе</w:t>
            </w:r>
            <w:r w:rsidR="00774506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74506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тивным коммун</w:t>
            </w:r>
            <w:r w:rsidR="00774506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74506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кациям, </w:t>
            </w:r>
            <w:r w:rsidR="00F470F2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74506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азбор эт</w:t>
            </w:r>
            <w:r w:rsidR="00774506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74506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 реализации </w:t>
            </w:r>
            <w:r w:rsidR="00774506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наста</w:t>
            </w:r>
            <w:r w:rsidR="00774506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74506" w:rsidRPr="003E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ничества)</w:t>
            </w:r>
            <w:r w:rsidR="00BA5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B077E" w:rsidRPr="00064858" w:rsidRDefault="003B077E" w:rsidP="00336ADC">
            <w:pPr>
              <w:pStyle w:val="a3"/>
              <w:numPr>
                <w:ilvl w:val="0"/>
                <w:numId w:val="37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наставляемых пар</w:t>
            </w:r>
          </w:p>
        </w:tc>
        <w:tc>
          <w:tcPr>
            <w:tcW w:w="1781" w:type="dxa"/>
          </w:tcPr>
          <w:p w:rsidR="005254E7" w:rsidRPr="00B10E43" w:rsidRDefault="005254E7" w:rsidP="00391D9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09" w:type="dxa"/>
          </w:tcPr>
          <w:p w:rsidR="005254E7" w:rsidRPr="00B10E43" w:rsidRDefault="005254E7" w:rsidP="00391D9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2022</w:t>
            </w:r>
          </w:p>
        </w:tc>
      </w:tr>
      <w:tr w:rsidR="00816502" w:rsidRPr="00B10E43" w:rsidTr="00BA526C">
        <w:tc>
          <w:tcPr>
            <w:tcW w:w="982" w:type="dxa"/>
          </w:tcPr>
          <w:p w:rsidR="005254E7" w:rsidRPr="00B10E43" w:rsidRDefault="005254E7" w:rsidP="00336A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70" w:type="dxa"/>
          </w:tcPr>
          <w:p w:rsidR="005254E7" w:rsidRPr="00B10E43" w:rsidRDefault="005254E7" w:rsidP="00336A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раб</w:t>
            </w:r>
            <w:r w:rsidRPr="00E66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66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 наставнических пар и групп, пр</w:t>
            </w:r>
            <w:r w:rsidRPr="00E66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66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наставн</w:t>
            </w:r>
            <w:r w:rsidRPr="00E66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66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чества</w:t>
            </w:r>
          </w:p>
        </w:tc>
        <w:tc>
          <w:tcPr>
            <w:tcW w:w="2612" w:type="dxa"/>
          </w:tcPr>
          <w:p w:rsidR="005254E7" w:rsidRDefault="009D76F3" w:rsidP="00336ADC">
            <w:pPr>
              <w:pStyle w:val="a3"/>
              <w:numPr>
                <w:ilvl w:val="0"/>
                <w:numId w:val="27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встречи наставн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пар</w:t>
            </w:r>
            <w:r w:rsidR="00336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03587" w:rsidRDefault="00F55B68" w:rsidP="00336ADC">
            <w:pPr>
              <w:pStyle w:val="a3"/>
              <w:numPr>
                <w:ilvl w:val="0"/>
                <w:numId w:val="27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роприятия согласно плану</w:t>
            </w:r>
            <w:r w:rsidR="00336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F2F22" w:rsidRPr="006C0324" w:rsidRDefault="003F2F22" w:rsidP="00336ADC">
            <w:pPr>
              <w:pStyle w:val="a3"/>
              <w:numPr>
                <w:ilvl w:val="0"/>
                <w:numId w:val="27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психологической поддержки наста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никам</w:t>
            </w:r>
          </w:p>
        </w:tc>
        <w:tc>
          <w:tcPr>
            <w:tcW w:w="1781" w:type="dxa"/>
          </w:tcPr>
          <w:p w:rsidR="005254E7" w:rsidRPr="00B10E43" w:rsidRDefault="001A79B9" w:rsidP="00391D9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2022</w:t>
            </w:r>
          </w:p>
        </w:tc>
        <w:tc>
          <w:tcPr>
            <w:tcW w:w="1809" w:type="dxa"/>
          </w:tcPr>
          <w:p w:rsidR="005254E7" w:rsidRPr="00B10E43" w:rsidRDefault="00CC5B27" w:rsidP="00391D9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2023</w:t>
            </w:r>
          </w:p>
        </w:tc>
      </w:tr>
      <w:tr w:rsidR="00816502" w:rsidRPr="00B10E43" w:rsidTr="00BA526C">
        <w:tc>
          <w:tcPr>
            <w:tcW w:w="982" w:type="dxa"/>
          </w:tcPr>
          <w:p w:rsidR="005254E7" w:rsidRPr="00B10E43" w:rsidRDefault="005254E7" w:rsidP="00336A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0" w:type="dxa"/>
          </w:tcPr>
          <w:p w:rsidR="005254E7" w:rsidRPr="00B10E43" w:rsidRDefault="00B325F1" w:rsidP="00336A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программы.</w:t>
            </w:r>
          </w:p>
        </w:tc>
        <w:tc>
          <w:tcPr>
            <w:tcW w:w="2612" w:type="dxa"/>
          </w:tcPr>
          <w:p w:rsidR="00975F39" w:rsidRPr="00975F39" w:rsidRDefault="00336ADC" w:rsidP="00336ADC">
            <w:pPr>
              <w:pStyle w:val="a3"/>
              <w:numPr>
                <w:ilvl w:val="0"/>
                <w:numId w:val="26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75F39" w:rsidRPr="0097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рганизовать сбор обратной св</w:t>
            </w:r>
            <w:r w:rsidR="00975F39" w:rsidRPr="0097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75F39" w:rsidRPr="0097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 </w:t>
            </w:r>
            <w:r w:rsidR="00C6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куратора пр</w:t>
            </w:r>
            <w:r w:rsidR="00C6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6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граммы, наставн</w:t>
            </w:r>
            <w:r w:rsidR="00C6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6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 и </w:t>
            </w:r>
            <w:r w:rsidR="00975F39" w:rsidRPr="0097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</w:t>
            </w:r>
            <w:r w:rsidR="00975F39" w:rsidRPr="0097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75F39" w:rsidRPr="0097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975F39" w:rsidRPr="0097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5F39" w:rsidRPr="00C62271" w:rsidRDefault="00336ADC" w:rsidP="00336ADC">
            <w:pPr>
              <w:pStyle w:val="a3"/>
              <w:numPr>
                <w:ilvl w:val="0"/>
                <w:numId w:val="26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75F39" w:rsidRPr="0097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ровести рефлексию, по</w:t>
            </w:r>
            <w:r w:rsidR="00975F39" w:rsidRPr="0097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75F39" w:rsidRPr="0097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итоги мон</w:t>
            </w:r>
            <w:r w:rsidR="00975F39" w:rsidRPr="0097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5F39" w:rsidRPr="0097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торинга </w:t>
            </w:r>
            <w:r w:rsidR="00C6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</w:t>
            </w:r>
            <w:r w:rsidR="00C6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6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r w:rsidR="00C62271" w:rsidRPr="00C6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  <w:r w:rsidR="00975F39" w:rsidRPr="00C6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75F39" w:rsidRPr="00975F39" w:rsidRDefault="00336ADC" w:rsidP="00336ADC">
            <w:pPr>
              <w:pStyle w:val="a3"/>
              <w:numPr>
                <w:ilvl w:val="0"/>
                <w:numId w:val="26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75F39" w:rsidRPr="0097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еализовать систему поощрений наставников;</w:t>
            </w:r>
          </w:p>
          <w:p w:rsidR="005254E7" w:rsidRDefault="00336ADC" w:rsidP="00336ADC">
            <w:pPr>
              <w:pStyle w:val="a3"/>
              <w:numPr>
                <w:ilvl w:val="0"/>
                <w:numId w:val="26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975F39" w:rsidRPr="0097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</w:t>
            </w:r>
            <w:r w:rsidR="00975F39" w:rsidRPr="0097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75F39" w:rsidRPr="0097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вать долгосрочную базу наставников, </w:t>
            </w:r>
            <w:r w:rsidR="00C6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включая наста</w:t>
            </w:r>
            <w:r w:rsidR="00C6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6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ляемых, желающих сменить ста</w:t>
            </w:r>
            <w:r w:rsidR="00F8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2D42" w:rsidRPr="00C62271" w:rsidRDefault="00F82D42" w:rsidP="00336ADC">
            <w:pPr>
              <w:pStyle w:val="a3"/>
              <w:numPr>
                <w:ilvl w:val="0"/>
                <w:numId w:val="26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</w:t>
            </w:r>
            <w:r w:rsidRPr="00F8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итоговой о</w:t>
            </w:r>
            <w:r w:rsidRPr="00F8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четности о реал</w:t>
            </w:r>
            <w:r w:rsidRPr="00F8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практики</w:t>
            </w:r>
          </w:p>
        </w:tc>
        <w:tc>
          <w:tcPr>
            <w:tcW w:w="1781" w:type="dxa"/>
          </w:tcPr>
          <w:p w:rsidR="005254E7" w:rsidRPr="00B10E43" w:rsidRDefault="00CC5B27" w:rsidP="00CC5B27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9" w:type="dxa"/>
          </w:tcPr>
          <w:p w:rsidR="005254E7" w:rsidRPr="00B10E43" w:rsidRDefault="005254E7" w:rsidP="00CC5B27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</w:t>
            </w:r>
            <w:r w:rsidR="00CC5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16502" w:rsidRPr="00B10E43" w:rsidTr="00BA526C">
        <w:tc>
          <w:tcPr>
            <w:tcW w:w="982" w:type="dxa"/>
          </w:tcPr>
          <w:p w:rsidR="005254E7" w:rsidRPr="00B10E43" w:rsidRDefault="005254E7" w:rsidP="00336A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70" w:type="dxa"/>
          </w:tcPr>
          <w:p w:rsidR="005254E7" w:rsidRPr="00B10E43" w:rsidRDefault="005254E7" w:rsidP="00336AD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пс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холого-педагогического сопровождения</w:t>
            </w:r>
          </w:p>
        </w:tc>
        <w:tc>
          <w:tcPr>
            <w:tcW w:w="2612" w:type="dxa"/>
          </w:tcPr>
          <w:p w:rsidR="005254E7" w:rsidRPr="00B10E43" w:rsidRDefault="005254E7" w:rsidP="00336ADC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 диагност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336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254E7" w:rsidRPr="00B10E43" w:rsidRDefault="005254E7" w:rsidP="00336ADC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психологического состояния обуча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r w:rsidR="00336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254E7" w:rsidRPr="00B10E43" w:rsidRDefault="005254E7" w:rsidP="00336ADC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 консульт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r w:rsidR="00336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254E7" w:rsidRPr="00B10E43" w:rsidRDefault="005254E7" w:rsidP="00336ADC">
            <w:pPr>
              <w:pStyle w:val="a3"/>
              <w:numPr>
                <w:ilvl w:val="0"/>
                <w:numId w:val="28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пр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меропри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тий, направленных на формирование определенных ли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ностных качеств, организацию аде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ватных межличн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стных отношений 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между </w:t>
            </w:r>
            <w:r w:rsidR="00C6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наставником и наставляемым</w:t>
            </w:r>
          </w:p>
        </w:tc>
        <w:tc>
          <w:tcPr>
            <w:tcW w:w="1781" w:type="dxa"/>
          </w:tcPr>
          <w:p w:rsidR="005254E7" w:rsidRPr="00B10E43" w:rsidRDefault="005254E7" w:rsidP="00336ADC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 20</w:t>
            </w:r>
            <w:r w:rsidR="00F8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09" w:type="dxa"/>
          </w:tcPr>
          <w:p w:rsidR="005254E7" w:rsidRPr="00B10E43" w:rsidRDefault="005254E7" w:rsidP="00336ADC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</w:t>
            </w:r>
            <w:r w:rsidR="00F8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5D6143" w:rsidRPr="00B10E43" w:rsidRDefault="005D6143" w:rsidP="00B10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F2E" w:rsidRPr="00B10E43" w:rsidRDefault="006E3F2E" w:rsidP="00B10E43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используемых методик, технологий, инструментария</w:t>
      </w:r>
    </w:p>
    <w:p w:rsidR="00296D20" w:rsidRPr="00CA075B" w:rsidRDefault="000F365C" w:rsidP="00CA075B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тренинги</w:t>
      </w:r>
    </w:p>
    <w:p w:rsidR="000F365C" w:rsidRDefault="000F365C" w:rsidP="000F365C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Бинарные уроки</w:t>
      </w:r>
    </w:p>
    <w:p w:rsidR="000F365C" w:rsidRDefault="000F365C" w:rsidP="000F365C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Бинарная практика</w:t>
      </w:r>
      <w:r w:rsidR="0021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28FC" w:rsidRPr="0021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парная форма работы </w:t>
      </w:r>
      <w:r w:rsidR="00212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учебной практики)</w:t>
      </w:r>
    </w:p>
    <w:p w:rsidR="002128FC" w:rsidRDefault="0072483C" w:rsidP="000F365C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Мастер-классы,</w:t>
      </w:r>
      <w:r w:rsidR="0021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проводимые наставниками (под руководством маст</w:t>
      </w:r>
      <w:r w:rsidR="002128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2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профессионального обучения)</w:t>
      </w:r>
    </w:p>
    <w:p w:rsidR="00793EB0" w:rsidRDefault="00D66BE8" w:rsidP="00461A2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r w:rsidR="0072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направленности</w:t>
      </w:r>
      <w:r w:rsidR="0046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1A24" w:rsidRPr="00461A2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ведущие роли в</w:t>
      </w:r>
      <w:r w:rsidR="00461A24" w:rsidRPr="00461A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61A24" w:rsidRPr="00461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полняют наставники</w:t>
      </w:r>
    </w:p>
    <w:p w:rsidR="00461A24" w:rsidRPr="00461A24" w:rsidRDefault="00793EB0" w:rsidP="00461A2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классные часы</w:t>
      </w:r>
    </w:p>
    <w:p w:rsidR="00D66BE8" w:rsidRDefault="00D66BE8" w:rsidP="000F365C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конкурсы различного уровня</w:t>
      </w:r>
    </w:p>
    <w:p w:rsidR="004A40BF" w:rsidRPr="004A40BF" w:rsidRDefault="004A40BF" w:rsidP="004A40B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1AD" w:rsidRPr="000E2A52" w:rsidRDefault="0043378E" w:rsidP="00B10E43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2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 описание программных мероприятий</w:t>
      </w:r>
    </w:p>
    <w:p w:rsidR="00A52B5C" w:rsidRPr="000E2A52" w:rsidRDefault="000E2A52" w:rsidP="009112E6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2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A075B" w:rsidRPr="000E2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наставничества</w:t>
      </w:r>
      <w:r w:rsidRPr="000E2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A075B" w:rsidRPr="00CA075B" w:rsidRDefault="00CA075B" w:rsidP="00CA075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базы наставников в системе «студент – студент» начин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 теоретической части – проведения цикла занятий и бесед с элементами тренинга, в ходе которых  до обучающихся, получающих среднее професси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нальное образование,  доводится информация о том, в чем заключается  пра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 наставничества в колледже и какие ресурсы  необходимы для максимал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 раскрытия  потенциала наставляемого,  для успешной личной и профе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сиональной самореализации. Ребятам предлагают попробовать себя в роли н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ставника. </w:t>
      </w:r>
    </w:p>
    <w:p w:rsidR="00CA075B" w:rsidRPr="00CA075B" w:rsidRDefault="00CA075B" w:rsidP="00CA075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Куратором данной деятельности является педагог-психолог, которая д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предлагает выполнить диагностические методики, по результатам которых обучающиеся попытаются разобраться в своих способностях и возможностях. Основной акцент делается на определении уровня мотивации, коммуникабел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ассертивности, на направленности личности, на оценке знаний, умений, навыков в сфере наставничества.</w:t>
      </w:r>
    </w:p>
    <w:p w:rsidR="00CA075B" w:rsidRPr="00CA075B" w:rsidRDefault="00CA075B" w:rsidP="00CA075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совместном обсуждении результатов методик, каждый делает вывод о том, в чем он более успешен: либо коммуникабелен и может помогать наста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ляемым лучше ориентироваться в окружающем, но сам не может правильно и доступно донести профессиональные знания, умения и навыки; либо наоборот - может успешно передавать профессиональные навыки и умения, но по вну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ренним ощущениям не мотивирован на общение.</w:t>
      </w:r>
    </w:p>
    <w:p w:rsidR="00CA075B" w:rsidRDefault="00CA075B" w:rsidP="00CA075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мы делаем вывод: где какой наставник может быть пол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 и лучше себя проявить.</w:t>
      </w:r>
    </w:p>
    <w:p w:rsidR="00CA075B" w:rsidRPr="003308E2" w:rsidRDefault="00052151" w:rsidP="008F11BA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 п</w:t>
      </w:r>
      <w:r w:rsidR="009112E6" w:rsidRPr="00330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ешеходн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9112E6" w:rsidRPr="00330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экскурси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по</w:t>
      </w:r>
      <w:r w:rsidR="006B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191E" w:rsidRPr="00330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Рыбинску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6719" w:rsidRPr="003E67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 </w:t>
      </w:r>
      <w:r w:rsidR="003E6719" w:rsidRPr="003E671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экскурсии профессиональной направленности</w:t>
      </w:r>
      <w:r w:rsidR="006B30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предприятия по профилю профессионального образования</w:t>
      </w:r>
      <w:r w:rsidR="003E6719" w:rsidRPr="003E67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3346" w:rsidRPr="00B83346" w:rsidRDefault="00B83346" w:rsidP="00B8334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экскурси</w:t>
      </w:r>
      <w:r w:rsidR="006B30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0A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 w:rsidR="006B30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="00E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историческими зданиями г</w:t>
      </w:r>
      <w:r w:rsidR="00E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4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Рыбинска с точки зрения профессиональной деятельности (особенности кирпичной кладки, строительного материала, ухода за зданием, охраны зданий как исторических памятников). И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материала </w:t>
      </w:r>
      <w:r w:rsidR="00E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</w:t>
      </w:r>
      <w:r w:rsidR="0012482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выхода к месту расположения изучаемых объектов и знакомства с ними.</w:t>
      </w:r>
    </w:p>
    <w:p w:rsidR="00B83346" w:rsidRPr="00B83346" w:rsidRDefault="00B83346" w:rsidP="00B8334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экскурсии куратор, совместно с обучающимися 2 курса, являющихся наставниками, определяет цель, задачи и содержание. Они вместе подбирают объекты, про которые будут </w:t>
      </w:r>
      <w:r w:rsidR="00E7479E"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рассказывать, продумают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маршрут. </w:t>
      </w:r>
    </w:p>
    <w:p w:rsidR="00392913" w:rsidRPr="00392913" w:rsidRDefault="00B83346" w:rsidP="0039291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опыте проведения экскурсий мы убедились, что необходимо основные роли ведущих передавать обучающимся – наставникам. В ходе мер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создается «ситуация вынужденного общения» друг с другом, когда н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 вступать в диалог, отвечая на вопросы наставника, поделиться своим опытом по заданной теме, а также сформулировать свои перспективы деятел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:rsidR="00392913" w:rsidRDefault="00392913" w:rsidP="00392913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составляющей практической части является организация и проведение </w:t>
      </w:r>
      <w:r w:rsidRPr="00E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профессиональных проб/мастер-классов в мастерской колле</w:t>
      </w:r>
      <w:r w:rsidRPr="00E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E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наставники поэтапно делятся знаниями, умениями и навыками по пр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фессии «Мастер общестроительных работ».</w:t>
      </w:r>
    </w:p>
    <w:p w:rsidR="001C680B" w:rsidRDefault="009200C9" w:rsidP="009200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Мастер-классы проходили по темам «Кирпичная кладка», «Сварочные работы», «Сантехника».</w:t>
      </w:r>
      <w:r w:rsidR="00F1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таких мастер-классов в том, что советы старших товарищей чаще более значимы и лучше запоминаются, чем помощь взрослого педагога. При проведении мастер класса необходимо обратить вн</w:t>
      </w:r>
      <w:r w:rsidR="00F169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69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на то, что бы были обязательно затронуты следующие вопросы:</w:t>
      </w:r>
    </w:p>
    <w:p w:rsidR="00392913" w:rsidRPr="00392913" w:rsidRDefault="00392913" w:rsidP="003929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наставники объясняют, что начинать работу необходимо с правильной организации рабочего места и с соблюдением техники безопасн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(например, работать на станке в очках, без перчаток).</w:t>
      </w:r>
    </w:p>
    <w:p w:rsidR="00392913" w:rsidRPr="00392913" w:rsidRDefault="00392913" w:rsidP="003929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делятся своими знаниями о том, как правильно «читать» строительные чертежи (знакомят с масштабами, изучают основные обознач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специфическую аббревиатуру).</w:t>
      </w:r>
    </w:p>
    <w:p w:rsidR="00392913" w:rsidRPr="00392913" w:rsidRDefault="00392913" w:rsidP="003929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</w:t>
      </w:r>
      <w:r w:rsidR="000B3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</w:t>
      </w:r>
      <w:r w:rsidR="0099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 (по принципу «Делай</w:t>
      </w:r>
      <w:r w:rsidR="001248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</w:t>
      </w:r>
      <w:r w:rsidR="0012482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9403F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в процессе работы дают рекомендации и делятся личным профессиональным опытом и находками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уже непосредственно связанные с возведением кирпи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кладки по чертежу</w:t>
      </w:r>
      <w:r w:rsidR="000B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7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12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необходимо замешивать раствор, пол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зоваться режущим станком, отмерять кирпичи, возводить стену с определе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размером швов).</w:t>
      </w:r>
    </w:p>
    <w:p w:rsidR="009112E6" w:rsidRDefault="00392913" w:rsidP="003929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работы будет прохождение всех этапов, но под руководством н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2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ставников. Так обучающимся с ограниченными возможностями здоровья будет намного эффективнее включатся в процесс освоения профессии.</w:t>
      </w:r>
    </w:p>
    <w:p w:rsidR="00501A84" w:rsidRDefault="008017F0" w:rsidP="00501A84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</w:t>
      </w:r>
      <w:r w:rsidRPr="003E6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тренинги при подготовке к профессиональным конкурсам</w:t>
      </w:r>
      <w:r w:rsidR="00B30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r w:rsidR="00B302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302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Профессионалы</w:t>
      </w:r>
      <w:r w:rsidR="00B302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1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A84" w:rsidRDefault="00501A84" w:rsidP="00501A8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упор на занятиях дела</w:t>
      </w:r>
      <w:r w:rsidR="00C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обмен опытом преодоления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вожности, повышения стрессоустойчивости, умению концентрироваться и </w:t>
      </w:r>
      <w:r w:rsidR="00202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202D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0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витие умения </w:t>
      </w:r>
      <w:r w:rsidR="00202DE8" w:rsidRPr="00202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в сложных ситуациях</w:t>
      </w:r>
      <w:r w:rsidR="00202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17B" w:rsidRDefault="0010717B" w:rsidP="00501A8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использовали тренинг, разработанный в нашей образовательной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«Формула спокойствия», с элементами сенсорной релаксации 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нате психологической разгрузки.</w:t>
      </w:r>
    </w:p>
    <w:p w:rsidR="000C5E0C" w:rsidRDefault="00202DE8" w:rsidP="000E2A5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Интересно отметить, что в ситуации профессионального конкурса ребята с ОВЗ имели больше навыков так как у них был опыт участия в </w:t>
      </w:r>
      <w:r w:rsidR="00A517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Абилимпиксе</w:t>
      </w:r>
      <w:r w:rsidR="00A517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тогда как обучающиеся групп СПО такого опыта не имели.</w:t>
      </w:r>
    </w:p>
    <w:p w:rsidR="000E2A52" w:rsidRDefault="00872C16" w:rsidP="00872C16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 к</w:t>
      </w:r>
      <w:r w:rsidRPr="0087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оллективно-творческ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Pr="0087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 (КТД)</w:t>
      </w:r>
      <w:r w:rsidRPr="008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форма организ</w:t>
      </w:r>
      <w:r w:rsidRPr="00872C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деятельности, направленная на взаимодействие коллектива, реализацию и развитие способностей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получение новых навыков и умений, при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из групп профессионального образования</w:t>
      </w:r>
      <w:r w:rsidRPr="008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действуют, как наставники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из групп педагогического обучения</w:t>
      </w:r>
      <w:r w:rsidRPr="00872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C16" w:rsidRDefault="00872C16" w:rsidP="00872C1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КТД</w:t>
      </w:r>
      <w:r w:rsidR="00A517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организованные в Рыбинском колледже городской инфраструктуры</w:t>
      </w:r>
      <w:r w:rsidR="00A517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</w:t>
      </w:r>
      <w:r w:rsidR="00A517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7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волонтёрскую направленность. </w:t>
      </w:r>
      <w:r w:rsidR="00A517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привести создание пальчиковых кукол </w:t>
      </w:r>
      <w:r w:rsidRPr="008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персонажей четырех сказок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2C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2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2C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поросенка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2C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Ряба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1D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последствии были н</w:t>
      </w:r>
      <w:r w:rsidR="00761D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1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правленны в детский дом.</w:t>
      </w:r>
    </w:p>
    <w:p w:rsidR="00283654" w:rsidRDefault="00283654" w:rsidP="00872C1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B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3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83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Спортивные и коммуникативные мероприятия</w:t>
      </w:r>
      <w:r w:rsidRPr="0028365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 «Л</w:t>
      </w:r>
      <w:r w:rsidRPr="002836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3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зертаг», «Квест-игра «Шаг в профессию», День именинника, День учителя, конкурсы и викторины, где участникам (наставническим парам) приходится с</w:t>
      </w:r>
      <w:r w:rsidRPr="002836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36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трудничать, работать в команде, находить совместные решения.</w:t>
      </w:r>
    </w:p>
    <w:p w:rsidR="00761DF6" w:rsidRPr="000E2A52" w:rsidRDefault="00761DF6" w:rsidP="00872C1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8E" w:rsidRPr="00B10E43" w:rsidRDefault="0043378E" w:rsidP="00B10E43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ресурсы;</w:t>
      </w:r>
    </w:p>
    <w:p w:rsidR="00C349D6" w:rsidRPr="00C349D6" w:rsidRDefault="00C349D6" w:rsidP="00C349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C3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 большого привлечения ресурсов и ф</w:t>
      </w:r>
      <w:r w:rsidRPr="00C349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нансирования, так как все программы предполагают использование внутренних ресурсов (кадровых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технических</w:t>
      </w:r>
      <w:r w:rsidRPr="00C3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Колледжа.</w:t>
      </w:r>
    </w:p>
    <w:p w:rsidR="00C349D6" w:rsidRDefault="00C349D6" w:rsidP="00B10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основного помещения нами использовались комната психол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гической разгрузки (сенсорная комната) с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интернету компь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 мультимедийной установкой и кабинет психолога.</w:t>
      </w:r>
    </w:p>
    <w:p w:rsidR="00C349D6" w:rsidRDefault="00C349D6" w:rsidP="00B10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использовались учебные мастерские и оборудование мастерских.</w:t>
      </w:r>
    </w:p>
    <w:p w:rsidR="00A52B5C" w:rsidRPr="00B10E43" w:rsidRDefault="00A52B5C" w:rsidP="00B10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9B0" w:rsidRPr="00B10E43" w:rsidRDefault="00A039B0" w:rsidP="00B10E43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сфер ответственности, основных прав и обязанностей участников реализации инклюзивной практики; (специалистов, детей, р</w:t>
      </w: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дителей, педагогов, преподавателей, лиц с инвалидностью);</w:t>
      </w:r>
    </w:p>
    <w:p w:rsidR="00A039B0" w:rsidRPr="00B10E43" w:rsidRDefault="00121A13" w:rsidP="00B10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Права и обязанности участников реализации практики </w:t>
      </w:r>
      <w:r w:rsidR="00D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наставничества 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перечислены в локальных нормативных актах ГПОУ ЯО Рыбинского колледжа городской и </w:t>
      </w:r>
      <w:r w:rsidR="00626326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нфраструктуры:</w:t>
      </w:r>
    </w:p>
    <w:p w:rsidR="00121A13" w:rsidRDefault="00626326" w:rsidP="00B10E43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образовательной организации</w:t>
      </w:r>
      <w:r w:rsidR="00982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F49" w:rsidRDefault="00220D4B" w:rsidP="00B10E43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наставничестве</w:t>
      </w:r>
      <w:r w:rsidR="00982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2FA" w:rsidRPr="009822FA" w:rsidRDefault="009822FA" w:rsidP="009822FA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8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8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от участниковнаста</w:t>
      </w:r>
      <w:r w:rsidRPr="009822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82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нической программы или их законных представителей в случае, еслиучастники несовершеннолетние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0DF" w:rsidRPr="00B10E43" w:rsidRDefault="008D3D07" w:rsidP="00B10E43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организации психолого-педагогического и социал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сопровождения</w:t>
      </w:r>
      <w:r w:rsidR="00982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6E6" w:rsidRPr="00B10E43" w:rsidRDefault="000B56E6" w:rsidP="00B10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6E6" w:rsidRPr="00B10E43" w:rsidRDefault="000B56E6" w:rsidP="00B10E43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</w:t>
      </w:r>
      <w:r w:rsidR="00A37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которыми обеспечивается гарантия прав ее участн</w:t>
      </w: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</w:t>
      </w:r>
    </w:p>
    <w:p w:rsidR="007327D4" w:rsidRDefault="007327D4" w:rsidP="00350E71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способом, обеспечивающим гарантию соблюдения прав участников пр</w:t>
      </w:r>
      <w:r w:rsidR="00527179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актики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заключение договора между </w:t>
      </w:r>
      <w:bookmarkStart w:id="4" w:name="_Hlk117163869"/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ГПОУ ЯО Рыби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колледжем городской инфраструктуры и родителями/законными предст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вителями</w:t>
      </w:r>
      <w:bookmarkEnd w:id="4"/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указываются сферы ответственности, основные права и обязанности специалистов, родителей, </w:t>
      </w:r>
      <w:r w:rsidR="00527179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6E6" w:rsidRDefault="000E47C8" w:rsidP="00917BCE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согласие родителей (законных представителей) на </w:t>
      </w:r>
      <w:r w:rsidR="00EA06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EA06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</w:t>
      </w:r>
      <w:r w:rsidR="00EA0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A0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BCE" w:rsidRDefault="00917BCE" w:rsidP="00917BCE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в расписании для бинарных уроков или бинарных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занятий.</w:t>
      </w:r>
    </w:p>
    <w:p w:rsidR="00917BCE" w:rsidRPr="00917BCE" w:rsidRDefault="00917BCE" w:rsidP="00917BCE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8E" w:rsidRPr="00970F1B" w:rsidRDefault="0043378E" w:rsidP="00B10E43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достижения планируемых результатов</w:t>
      </w:r>
    </w:p>
    <w:p w:rsidR="00DF7655" w:rsidRPr="00350E71" w:rsidRDefault="00637040" w:rsidP="00DF7655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45677549"/>
      <w:r w:rsidRPr="00350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Расширение доступа</w:t>
      </w:r>
      <w:r w:rsidR="00350E71" w:rsidRPr="00350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практике наставничества</w:t>
      </w:r>
      <w:r w:rsidRPr="00350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5"/>
      <w:r w:rsidR="00044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4D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0E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улу</w:t>
      </w:r>
      <w:r w:rsidRPr="00350E7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5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инклюзивной культуры </w:t>
      </w:r>
      <w:r w:rsidR="00350E71" w:rsidRPr="0035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возможность для обучающихся с ОВЗ </w:t>
      </w:r>
      <w:r w:rsidR="0035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попробовать себя в роли </w:t>
      </w:r>
      <w:r w:rsidR="00350E71" w:rsidRPr="00350E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50E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аставник</w:t>
      </w:r>
      <w:r w:rsidR="00350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50E71" w:rsidRPr="00350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040" w:rsidRPr="00637040" w:rsidRDefault="001B3ABA" w:rsidP="00DF7655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="00DB0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инклюзивного</w:t>
      </w:r>
      <w:r w:rsidR="00637040" w:rsidRPr="00DF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взаимодействия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внутри Колледжа</w:t>
      </w:r>
      <w:r w:rsidR="00637040" w:rsidRPr="00DF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37040"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D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7040"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должна учитывать, насколько успешно наставничество способствует созданию связей и взаимодействию между различными группами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ся</w:t>
      </w:r>
      <w:r w:rsidR="00637040"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Важно, чтобы наставничество помогало преодолевать разделения и спосо</w:t>
      </w:r>
      <w:r w:rsidR="00637040"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37040"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ствовало взаимопониманию и сотрудничеству.</w:t>
      </w:r>
    </w:p>
    <w:p w:rsidR="00637040" w:rsidRPr="002C76D2" w:rsidRDefault="00637040" w:rsidP="002C76D2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="00044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6514" w:rsidRPr="00A86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социальных</w:t>
      </w:r>
      <w:r w:rsidR="00044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6514" w:rsidRPr="00DF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навыков:</w:t>
      </w:r>
      <w:r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D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оценки должны учит</w:t>
      </w:r>
      <w:r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вать, насколько </w:t>
      </w:r>
      <w:r w:rsidR="00044D08"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 </w:t>
      </w:r>
      <w:r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помогает развивать навыки и зн</w:t>
      </w:r>
      <w:r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участников программы. Это может включать развитие лидерских навыков, повышение профессиональных компетенций или улучшение межличностных навыков.</w:t>
      </w:r>
    </w:p>
    <w:p w:rsidR="00637040" w:rsidRPr="00DF7655" w:rsidRDefault="00A86514" w:rsidP="00DF7655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инклюзивной</w:t>
      </w:r>
      <w:r w:rsidR="00044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5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</w:t>
      </w:r>
      <w:r w:rsidR="00637040" w:rsidRPr="00DF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среды:</w:t>
      </w:r>
      <w:r w:rsidR="00637040"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D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37040"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оце</w:t>
      </w:r>
      <w:r w:rsidR="00637040"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37040"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должны учитывать, насколько успешно наставничество влияет на создание инклюзивной </w:t>
      </w:r>
      <w:r w:rsidR="009E5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637040"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среды. Важно, чтобы люди чувствовали себя комфортно, безопасно и принимаемыми </w:t>
      </w:r>
      <w:r w:rsidR="009E5D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профессиональном образовательном учреждении</w:t>
      </w:r>
      <w:r w:rsidR="00637040"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040" w:rsidRPr="00DF7655" w:rsidRDefault="00637040" w:rsidP="00DF7655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Устойчивость и продолжительность:</w:t>
      </w:r>
      <w:r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D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должна учитывать, насколько </w:t>
      </w:r>
      <w:bookmarkStart w:id="6" w:name="_Hlk145677759"/>
      <w:r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устойчивыми и долгосрочными являются изменения</w:t>
      </w:r>
      <w:bookmarkEnd w:id="6"/>
      <w:r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вызванные н</w:t>
      </w:r>
      <w:r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ставничеством. Важно, чтобы инклюзивная культура стала неотъемлемой ч</w:t>
      </w:r>
      <w:r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организации и продолжала развиваться даже после завершения програ</w:t>
      </w:r>
      <w:r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70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наставничества.</w:t>
      </w:r>
    </w:p>
    <w:p w:rsidR="00DF7655" w:rsidRDefault="00DF7655" w:rsidP="00DF7655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8E" w:rsidRPr="00B10E43" w:rsidRDefault="0043378E" w:rsidP="00B10E43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Результаты, подтверждающие эффективность реализации ин</w:t>
      </w: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люзивной практики</w:t>
      </w:r>
    </w:p>
    <w:p w:rsidR="00024927" w:rsidRPr="00B10E43" w:rsidRDefault="00F0330D" w:rsidP="00B10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024927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психолого-педагогической 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диагностики </w:t>
      </w:r>
      <w:r w:rsidR="00024927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были сд</w:t>
      </w:r>
      <w:r w:rsidR="00024927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927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ланы следующие выводы:</w:t>
      </w:r>
    </w:p>
    <w:p w:rsidR="0078391A" w:rsidRDefault="00DF7655" w:rsidP="00B10E43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Участвующие в практике студенты </w:t>
      </w:r>
      <w:r w:rsidRPr="004D0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повысили свои социальные н</w:t>
      </w:r>
      <w:r w:rsidRPr="004D07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12D4" w:rsidRPr="00C412D4">
        <w:rPr>
          <w:rFonts w:ascii="Times New Roman" w:eastAsia="Times New Roman" w:hAnsi="Times New Roman" w:cs="Times New Roman"/>
          <w:sz w:val="28"/>
          <w:szCs w:val="28"/>
          <w:lang w:eastAsia="ru-RU"/>
        </w:rPr>
        <w:t>softskills</w:t>
      </w:r>
      <w:r w:rsidR="00C412D4" w:rsidRPr="00463D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6"/>
        <w:gridCol w:w="1708"/>
        <w:gridCol w:w="1679"/>
        <w:gridCol w:w="1708"/>
        <w:gridCol w:w="1680"/>
      </w:tblGrid>
      <w:tr w:rsidR="0078391A" w:rsidRPr="00FE3FA6" w:rsidTr="0078391A">
        <w:tc>
          <w:tcPr>
            <w:tcW w:w="2796" w:type="dxa"/>
            <w:vMerge w:val="restart"/>
            <w:vAlign w:val="center"/>
          </w:tcPr>
          <w:p w:rsidR="00F55F31" w:rsidRDefault="0078391A" w:rsidP="007839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A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  <w:p w:rsidR="0078391A" w:rsidRPr="00FE3FA6" w:rsidRDefault="0078391A" w:rsidP="007839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  <w:gridSpan w:val="4"/>
            <w:vAlign w:val="center"/>
          </w:tcPr>
          <w:p w:rsidR="0078391A" w:rsidRDefault="0078391A" w:rsidP="0078391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A6">
              <w:rPr>
                <w:rFonts w:ascii="Times New Roman" w:hAnsi="Times New Roman" w:cs="Times New Roman"/>
                <w:sz w:val="28"/>
                <w:szCs w:val="28"/>
              </w:rPr>
              <w:t>Обобщенные итоги (в %)</w:t>
            </w:r>
          </w:p>
          <w:p w:rsidR="00F55F31" w:rsidRDefault="00F55F31" w:rsidP="0078391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F31">
              <w:rPr>
                <w:rFonts w:ascii="Times New Roman" w:hAnsi="Times New Roman" w:cs="Times New Roman"/>
                <w:sz w:val="28"/>
                <w:szCs w:val="28"/>
              </w:rPr>
              <w:t>(обучающиеся достигнувшие</w:t>
            </w:r>
          </w:p>
          <w:p w:rsidR="00F55F31" w:rsidRPr="00FE3FA6" w:rsidRDefault="00F55F31" w:rsidP="0078391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F31">
              <w:rPr>
                <w:rFonts w:ascii="Times New Roman" w:hAnsi="Times New Roman" w:cs="Times New Roman"/>
                <w:sz w:val="28"/>
                <w:szCs w:val="28"/>
              </w:rPr>
              <w:t>средних и высоких показателей)</w:t>
            </w:r>
          </w:p>
        </w:tc>
      </w:tr>
      <w:tr w:rsidR="0078391A" w:rsidRPr="00FE3FA6" w:rsidTr="0078391A">
        <w:tc>
          <w:tcPr>
            <w:tcW w:w="2796" w:type="dxa"/>
            <w:vMerge/>
            <w:vAlign w:val="center"/>
          </w:tcPr>
          <w:p w:rsidR="0078391A" w:rsidRPr="00FE3FA6" w:rsidRDefault="0078391A" w:rsidP="0078391A">
            <w:pPr>
              <w:spacing w:after="0" w:line="276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78391A" w:rsidRPr="00FE3FA6" w:rsidRDefault="0078391A" w:rsidP="0078391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  <w:tc>
          <w:tcPr>
            <w:tcW w:w="3388" w:type="dxa"/>
            <w:gridSpan w:val="2"/>
            <w:vAlign w:val="center"/>
          </w:tcPr>
          <w:p w:rsidR="0078391A" w:rsidRPr="00FE3FA6" w:rsidRDefault="0078391A" w:rsidP="0078391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наставляемые</w:t>
            </w:r>
          </w:p>
        </w:tc>
      </w:tr>
      <w:tr w:rsidR="0078391A" w:rsidRPr="00FE3FA6" w:rsidTr="0078391A">
        <w:tc>
          <w:tcPr>
            <w:tcW w:w="2796" w:type="dxa"/>
            <w:vMerge/>
            <w:vAlign w:val="center"/>
          </w:tcPr>
          <w:p w:rsidR="0078391A" w:rsidRPr="00FE3FA6" w:rsidRDefault="0078391A" w:rsidP="0078391A">
            <w:pPr>
              <w:spacing w:after="0" w:line="276" w:lineRule="auto"/>
              <w:ind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78391A" w:rsidRPr="00FE3FA6" w:rsidRDefault="0078391A" w:rsidP="0078391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A6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1679" w:type="dxa"/>
            <w:vAlign w:val="center"/>
          </w:tcPr>
          <w:p w:rsidR="0078391A" w:rsidRPr="00FE3FA6" w:rsidRDefault="0078391A" w:rsidP="0078391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A6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1708" w:type="dxa"/>
            <w:vAlign w:val="center"/>
          </w:tcPr>
          <w:p w:rsidR="0078391A" w:rsidRPr="00FE3FA6" w:rsidRDefault="0078391A" w:rsidP="0078391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A6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1680" w:type="dxa"/>
            <w:vAlign w:val="center"/>
          </w:tcPr>
          <w:p w:rsidR="0078391A" w:rsidRPr="00FE3FA6" w:rsidRDefault="0078391A" w:rsidP="0078391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A6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</w:tr>
      <w:tr w:rsidR="0078391A" w:rsidRPr="00FE3FA6" w:rsidTr="00D245AD">
        <w:tc>
          <w:tcPr>
            <w:tcW w:w="2796" w:type="dxa"/>
          </w:tcPr>
          <w:p w:rsidR="0078391A" w:rsidRPr="00FE3FA6" w:rsidRDefault="00DD137A" w:rsidP="00D245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самосто</w:t>
            </w:r>
            <w:r w:rsidRPr="009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тельности и иници</w:t>
            </w:r>
            <w:r w:rsidRPr="009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</w:t>
            </w:r>
          </w:p>
        </w:tc>
        <w:tc>
          <w:tcPr>
            <w:tcW w:w="1708" w:type="dxa"/>
          </w:tcPr>
          <w:p w:rsidR="0078391A" w:rsidRPr="00FE3FA6" w:rsidRDefault="00DA743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679" w:type="dxa"/>
          </w:tcPr>
          <w:p w:rsidR="0078391A" w:rsidRPr="00FE3FA6" w:rsidRDefault="00DA743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8" w:type="dxa"/>
          </w:tcPr>
          <w:p w:rsidR="0078391A" w:rsidRPr="00FE3FA6" w:rsidRDefault="00C14A9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80" w:type="dxa"/>
          </w:tcPr>
          <w:p w:rsidR="0078391A" w:rsidRPr="00FE3FA6" w:rsidRDefault="00C14A9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391A" w:rsidRPr="00FE3FA6" w:rsidTr="00D245AD">
        <w:tc>
          <w:tcPr>
            <w:tcW w:w="2796" w:type="dxa"/>
          </w:tcPr>
          <w:p w:rsidR="0078391A" w:rsidRPr="00FE3FA6" w:rsidRDefault="00DD137A" w:rsidP="00D245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Уровень коммуник</w:t>
            </w:r>
            <w:r w:rsidRPr="009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ционных навыков</w:t>
            </w:r>
          </w:p>
        </w:tc>
        <w:tc>
          <w:tcPr>
            <w:tcW w:w="1708" w:type="dxa"/>
          </w:tcPr>
          <w:p w:rsidR="0078391A" w:rsidRPr="00FE3FA6" w:rsidRDefault="00DA743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78391A" w:rsidRPr="00FE3FA6" w:rsidRDefault="00DA743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08" w:type="dxa"/>
          </w:tcPr>
          <w:p w:rsidR="0078391A" w:rsidRPr="00FE3FA6" w:rsidRDefault="00C14A9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80" w:type="dxa"/>
          </w:tcPr>
          <w:p w:rsidR="0078391A" w:rsidRPr="00FE3FA6" w:rsidRDefault="00C14A9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8391A" w:rsidRPr="00FE3FA6" w:rsidTr="00D245AD">
        <w:tc>
          <w:tcPr>
            <w:tcW w:w="2796" w:type="dxa"/>
          </w:tcPr>
          <w:p w:rsidR="0078391A" w:rsidRPr="00FE3FA6" w:rsidRDefault="00A4051D" w:rsidP="00D245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стресс</w:t>
            </w:r>
            <w:r w:rsidRPr="009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устойчивости</w:t>
            </w:r>
          </w:p>
        </w:tc>
        <w:tc>
          <w:tcPr>
            <w:tcW w:w="1708" w:type="dxa"/>
          </w:tcPr>
          <w:p w:rsidR="0078391A" w:rsidRPr="00FE3FA6" w:rsidRDefault="00DA743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79" w:type="dxa"/>
          </w:tcPr>
          <w:p w:rsidR="0078391A" w:rsidRPr="00FE3FA6" w:rsidRDefault="00DA743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8" w:type="dxa"/>
          </w:tcPr>
          <w:p w:rsidR="0078391A" w:rsidRPr="00FE3FA6" w:rsidRDefault="00C14A9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80" w:type="dxa"/>
          </w:tcPr>
          <w:p w:rsidR="0078391A" w:rsidRPr="00FE3FA6" w:rsidRDefault="00C14A9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D137A" w:rsidRPr="00FE3FA6" w:rsidTr="00D245AD">
        <w:tc>
          <w:tcPr>
            <w:tcW w:w="2796" w:type="dxa"/>
          </w:tcPr>
          <w:p w:rsidR="00DD137A" w:rsidRPr="00FE3FA6" w:rsidRDefault="00E570FD" w:rsidP="00D245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развития лидерских навыков</w:t>
            </w:r>
          </w:p>
        </w:tc>
        <w:tc>
          <w:tcPr>
            <w:tcW w:w="1708" w:type="dxa"/>
          </w:tcPr>
          <w:p w:rsidR="00DD137A" w:rsidRPr="00FE3FA6" w:rsidRDefault="00DA743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9" w:type="dxa"/>
          </w:tcPr>
          <w:p w:rsidR="00DD137A" w:rsidRPr="00FE3FA6" w:rsidRDefault="00DA743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8" w:type="dxa"/>
          </w:tcPr>
          <w:p w:rsidR="00DD137A" w:rsidRPr="00FE3FA6" w:rsidRDefault="00C14A9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80" w:type="dxa"/>
          </w:tcPr>
          <w:p w:rsidR="00DD137A" w:rsidRPr="00FE3FA6" w:rsidRDefault="00C14A9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D137A" w:rsidRPr="00FE3FA6" w:rsidTr="00D245AD">
        <w:tc>
          <w:tcPr>
            <w:tcW w:w="2796" w:type="dxa"/>
          </w:tcPr>
          <w:p w:rsidR="00DD137A" w:rsidRPr="00FE3FA6" w:rsidRDefault="00E570FD" w:rsidP="00D245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достижения поставленных целей</w:t>
            </w:r>
          </w:p>
        </w:tc>
        <w:tc>
          <w:tcPr>
            <w:tcW w:w="1708" w:type="dxa"/>
          </w:tcPr>
          <w:p w:rsidR="00DD137A" w:rsidRPr="00FE3FA6" w:rsidRDefault="00DA743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9" w:type="dxa"/>
          </w:tcPr>
          <w:p w:rsidR="00DD137A" w:rsidRPr="00FE3FA6" w:rsidRDefault="00DA743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8" w:type="dxa"/>
          </w:tcPr>
          <w:p w:rsidR="00DD137A" w:rsidRPr="00FE3FA6" w:rsidRDefault="00C14A9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0" w:type="dxa"/>
          </w:tcPr>
          <w:p w:rsidR="00DD137A" w:rsidRPr="00FE3FA6" w:rsidRDefault="00C14A9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137A" w:rsidRPr="00FE3FA6" w:rsidTr="00D245AD">
        <w:tc>
          <w:tcPr>
            <w:tcW w:w="2796" w:type="dxa"/>
          </w:tcPr>
          <w:p w:rsidR="00DD137A" w:rsidRPr="00FE3FA6" w:rsidRDefault="00E570FD" w:rsidP="00D245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адаптации к новым ситуациям</w:t>
            </w:r>
          </w:p>
        </w:tc>
        <w:tc>
          <w:tcPr>
            <w:tcW w:w="1708" w:type="dxa"/>
          </w:tcPr>
          <w:p w:rsidR="00DD137A" w:rsidRPr="00FE3FA6" w:rsidRDefault="00DA743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79" w:type="dxa"/>
          </w:tcPr>
          <w:p w:rsidR="00DD137A" w:rsidRPr="00FE3FA6" w:rsidRDefault="00DA743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08" w:type="dxa"/>
          </w:tcPr>
          <w:p w:rsidR="00DD137A" w:rsidRPr="00FE3FA6" w:rsidRDefault="00C14A9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80" w:type="dxa"/>
          </w:tcPr>
          <w:p w:rsidR="00DD137A" w:rsidRPr="00FE3FA6" w:rsidRDefault="00C14A9F" w:rsidP="00D245AD">
            <w:pPr>
              <w:spacing w:after="0" w:line="276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B780C" w:rsidRPr="00B10E43" w:rsidRDefault="00350986" w:rsidP="00B10E43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Сложилась инклюзивная образовательная</w:t>
      </w:r>
      <w:r w:rsidR="00112140" w:rsidRPr="004D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2140" w:rsidRPr="004D0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24927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социоме</w:t>
      </w:r>
      <w:r w:rsidR="00024927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24927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показали, что за время проведения практики групп</w:t>
      </w:r>
      <w:r w:rsidR="008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наставников и н</w:t>
      </w:r>
      <w:r w:rsidR="008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ставляемых </w:t>
      </w:r>
      <w:r w:rsidR="00024927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 w:rsidR="008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4927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сплочённ</w:t>
      </w:r>
      <w:r w:rsidR="008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B780C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4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80C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 </w:t>
      </w:r>
      <w:r w:rsidR="008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9B780C" w:rsidRPr="00EB71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имеют статус «изолир</w:t>
      </w:r>
      <w:r w:rsidR="009B780C" w:rsidRPr="00EB71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780C" w:rsidRPr="00EB7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ванных, непопулярных сотрудника с нулевым социометрическим статусом, к</w:t>
      </w:r>
      <w:r w:rsidR="009B780C" w:rsidRPr="00EB71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780C" w:rsidRPr="00EB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имеют нулевой коэффициент удовлетворенности». </w:t>
      </w:r>
      <w:r w:rsidR="008376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25F0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9B780C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</w:t>
      </w:r>
      <w:r w:rsidR="008376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сложившихся в группе</w:t>
      </w:r>
      <w:r w:rsidR="00044D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разнообразный состав по интеллектуальному уровню.</w:t>
      </w:r>
    </w:p>
    <w:p w:rsidR="00A52B5C" w:rsidRDefault="00112140" w:rsidP="00B10E43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7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взаимодействия:</w:t>
      </w:r>
      <w:r w:rsidR="0004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7425F0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анные педагогического наблюдения показывают, что за время </w:t>
      </w:r>
      <w:r w:rsidR="008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практики наставничества</w:t>
      </w:r>
      <w:r w:rsidR="007425F0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</w:t>
      </w:r>
      <w:r w:rsidR="008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профессионального обучения и профессионального образования (СПО)</w:t>
      </w:r>
      <w:r w:rsidR="007425F0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сложились крепкие неформальные связи, они поздравляют друг друга с праз</w:t>
      </w:r>
      <w:r w:rsidR="007425F0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425F0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никами, переписываются</w:t>
      </w:r>
      <w:r w:rsidR="008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соцсетях</w:t>
      </w:r>
      <w:r w:rsidR="0004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колледжа, </w:t>
      </w:r>
      <w:r w:rsidR="007425F0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общ</w:t>
      </w:r>
      <w:r w:rsidR="008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="007425F0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B3F" w:rsidRPr="00EB7125" w:rsidRDefault="00C56B3F" w:rsidP="00B10E43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доступа:</w:t>
      </w:r>
      <w:r w:rsidR="0004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D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62587" w:rsidRPr="00EB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из 19</w:t>
      </w:r>
      <w:r w:rsidR="0004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87" w:rsidRPr="00EB7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группы профессионального обучения (обучающиеся с ОВЗ) высказали желание быть наставниками для группы, которая будет набрана в следующем учебном году и подали заявление на посещение школы наставничества.</w:t>
      </w:r>
    </w:p>
    <w:p w:rsidR="00D82A44" w:rsidRPr="002C76D2" w:rsidRDefault="002C76D2" w:rsidP="002C76D2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Pr="004D07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устойчивости и долгосрочности</w:t>
      </w:r>
      <w:r w:rsidRPr="002C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будет </w:t>
      </w:r>
      <w:r w:rsidR="003A01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3A01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01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C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третьем году практики.</w:t>
      </w:r>
    </w:p>
    <w:p w:rsidR="002C76D2" w:rsidRPr="00B10E43" w:rsidRDefault="002C76D2" w:rsidP="002C76D2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4D" w:rsidRPr="00A56E03" w:rsidRDefault="00F0054D" w:rsidP="00B10E43">
      <w:pPr>
        <w:pStyle w:val="a3"/>
        <w:numPr>
          <w:ilvl w:val="0"/>
          <w:numId w:val="23"/>
        </w:numPr>
        <w:spacing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Факторы, влияющие на достижение результатов инклюзивной практики</w:t>
      </w:r>
    </w:p>
    <w:p w:rsidR="00A56E03" w:rsidRPr="00A56E03" w:rsidRDefault="00A56E03" w:rsidP="00A56E0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Качество наставнической программы: эффективность практики наста</w:t>
      </w: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 зависит от качества программы, которая предлагается наставникам. Хорошая программа должна быть хорошо структурированной, иметь четкие цели и методы оценки.</w:t>
      </w:r>
    </w:p>
    <w:p w:rsidR="00A56E03" w:rsidRPr="00A56E03" w:rsidRDefault="00A56E03" w:rsidP="00A56E0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Квалификация наставников: опыт и навыки наставников являются ключевыми факторами, влияющими на результаты практики наставничества. Наставники должны быть компетентными в своей области и обладать навыками эффективного обучения и менторства.</w:t>
      </w:r>
    </w:p>
    <w:p w:rsidR="00A56E03" w:rsidRPr="00A56E03" w:rsidRDefault="00A56E03" w:rsidP="00A56E0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Соответствие между наставником и подопечным: взаимное доверие и хорошая коммуникация между наставником и подопечным играют важную роль в достижении результатов. Хорошая связь между ними помогает устан</w:t>
      </w: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эмоциональную связь и повышает мотивацию подопечного.</w:t>
      </w:r>
    </w:p>
    <w:p w:rsidR="00A56E03" w:rsidRPr="00A56E03" w:rsidRDefault="00A56E03" w:rsidP="00A56E0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Поддержка окружения: поддержка со стороны окружения в колледже, а также родителей также может оказывать значительное влияние на результаты практики наставничества. Наличие поддержки и ресурсов помогает создать благоприятную среду для развития подопечного.</w:t>
      </w:r>
    </w:p>
    <w:p w:rsidR="00A56E03" w:rsidRPr="00A56E03" w:rsidRDefault="00A56E03" w:rsidP="00A56E0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Оценка и обратная связь со стороны куратора: регулярная оценка и о</w:t>
      </w: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ратная связь помогают наставнику и подопечному определить прогресс и вн</w:t>
      </w: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коррективы в практику. Это позволяет улучшить результаты и достичь п</w:t>
      </w: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целей.</w:t>
      </w:r>
    </w:p>
    <w:p w:rsidR="00A56E03" w:rsidRPr="00A56E03" w:rsidRDefault="00A56E03" w:rsidP="00A56E0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Ресурсы и возможности: доступ к необходимым ресурсам, таким как образовательные материалы, профессиональные тренинги или возможности для развития, также могут повлиять на достижение результатов в практике наста</w:t>
      </w: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6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ничества.</w:t>
      </w:r>
    </w:p>
    <w:p w:rsidR="00796881" w:rsidRPr="00B10E43" w:rsidRDefault="00796881" w:rsidP="00B10E43">
      <w:pPr>
        <w:pStyle w:val="a3"/>
        <w:numPr>
          <w:ilvl w:val="0"/>
          <w:numId w:val="23"/>
        </w:numPr>
        <w:spacing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Сведения о практической апробации инклюзивной практики на базе организации: место и срок апробации, количество участников</w:t>
      </w:r>
    </w:p>
    <w:p w:rsidR="00796881" w:rsidRPr="00B10E43" w:rsidRDefault="00796881" w:rsidP="00B10E4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</w:t>
      </w:r>
      <w:r w:rsidR="00FA2D9D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ГПОУ ЯО Рыбинский колледж городской инфр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структуры с </w:t>
      </w:r>
      <w:r w:rsidR="00922341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</w:t>
      </w:r>
      <w:r w:rsidR="0062637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22341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FA2D9D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время.</w:t>
      </w:r>
    </w:p>
    <w:p w:rsidR="00922341" w:rsidRPr="00B10E43" w:rsidRDefault="00922341" w:rsidP="00B10E4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обучающихся с </w:t>
      </w:r>
      <w:r w:rsidR="00626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 (группа профессионального обучения),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участвовавших в практике – </w:t>
      </w:r>
      <w:r w:rsidR="006263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032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обучающихся без инвалидности – </w:t>
      </w:r>
      <w:r w:rsidR="006263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03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Участвующие в практике являются обучающимися </w:t>
      </w:r>
      <w:r w:rsidR="00D84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 по пр</w:t>
      </w:r>
      <w:r w:rsidR="00D842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фессии </w:t>
      </w:r>
      <w:r w:rsidR="00D8426A" w:rsidRPr="00D8426A">
        <w:rPr>
          <w:rFonts w:ascii="Times New Roman" w:eastAsia="Times New Roman" w:hAnsi="Times New Roman" w:cs="Times New Roman"/>
          <w:sz w:val="28"/>
          <w:szCs w:val="28"/>
          <w:lang w:eastAsia="ru-RU"/>
        </w:rPr>
        <w:t>«08.01.29 Мастер по ремонту и обслуживанию инженерных систем ж</w:t>
      </w:r>
      <w:r w:rsidR="00D8426A" w:rsidRPr="00D842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426A" w:rsidRPr="00D842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лищ-но-коммунального хозяйства» (на базе основного общего образования) и «17544 Рабочий по комплексному обслуживанию и ремонту зданий» (профе</w:t>
      </w:r>
      <w:r w:rsidR="00D8426A" w:rsidRPr="00D842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426A" w:rsidRPr="00D84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сиональная подготовка).</w:t>
      </w:r>
    </w:p>
    <w:p w:rsidR="00CA1A66" w:rsidRPr="00B10E43" w:rsidRDefault="00CA1A66" w:rsidP="00B10E43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Результаты, подтверждающие эффективность реализации ин</w:t>
      </w: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люзивной практики</w:t>
      </w:r>
      <w:r w:rsidR="00AA1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наставничества</w:t>
      </w:r>
    </w:p>
    <w:p w:rsidR="00EB64BE" w:rsidRDefault="00CA1A66" w:rsidP="00EB64B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практика представлена </w:t>
      </w:r>
      <w:r w:rsidR="00EB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B64BE" w:rsidRPr="00EB64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</w:t>
      </w:r>
      <w:r w:rsidR="00EB6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B64BE" w:rsidRPr="00EB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</w:t>
      </w:r>
      <w:r w:rsidR="00EB6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B64BE" w:rsidRPr="00EB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EB64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B64BE" w:rsidRPr="00EB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«Актуальные вопросы образования и воспитания обучающихся с разными стартовыми возможностями»</w:t>
      </w:r>
      <w:r w:rsidR="00EB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64BE" w:rsidRPr="00EB64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Организатор: ГПОУ ЯО Пошехонский аграрно-политехнический колледж</w:t>
      </w:r>
      <w:r w:rsidR="00EB6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79E" w:rsidRDefault="00EB64BE" w:rsidP="00AA179E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опубликована </w:t>
      </w:r>
      <w:r w:rsidR="00CA1A66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«Сборнике </w:t>
      </w:r>
      <w:r w:rsidR="00C843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инклюзивных практик</w:t>
      </w:r>
      <w:r w:rsidR="00CA1A66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материалам д</w:t>
      </w:r>
      <w:r w:rsidR="00CA1A66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1A66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ловой программы </w:t>
      </w:r>
      <w:r w:rsidR="00CA1A66" w:rsidRPr="000E14D6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D5170B" w:rsidRPr="000E14D6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="00CA1A66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Ярославского чемпионата «Абилимпикс</w:t>
      </w:r>
      <w:r w:rsidR="00D5170B" w:rsidRPr="00D5170B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2023 года</w:t>
      </w:r>
      <w:r w:rsidR="00CA1A66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Ярославль: </w:t>
      </w:r>
      <w:r w:rsidR="00D5170B" w:rsidRPr="00D51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учебно-методический центр</w:t>
      </w:r>
      <w:r w:rsidR="00AA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70B" w:rsidRPr="00D5170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</w:t>
      </w:r>
      <w:r w:rsidR="00D5170B" w:rsidRPr="00D517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170B" w:rsidRPr="00D51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ти#РУМЦ76</w:t>
      </w:r>
      <w:r w:rsidR="00CA1A66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0E14D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A1A66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(Серия «Инклюзивное профессиональное образование Яр</w:t>
      </w:r>
      <w:r w:rsidR="00CA1A66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1A66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области, №1</w:t>
      </w:r>
      <w:r w:rsidR="000E14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1A66" w:rsidRPr="00B10E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179E" w:rsidRPr="00AA179E">
        <w:rPr>
          <w:rFonts w:ascii="Arial" w:hAnsi="Arial" w:cs="Arial"/>
          <w:color w:val="2C2D2E"/>
          <w:sz w:val="19"/>
          <w:szCs w:val="19"/>
        </w:rPr>
        <w:t xml:space="preserve"> </w:t>
      </w:r>
      <w:r w:rsidR="00AA179E">
        <w:rPr>
          <w:rFonts w:ascii="Arial" w:hAnsi="Arial" w:cs="Arial"/>
          <w:color w:val="2C2D2E"/>
          <w:sz w:val="19"/>
          <w:szCs w:val="19"/>
        </w:rPr>
        <w:t> </w:t>
      </w:r>
    </w:p>
    <w:p w:rsidR="00AA179E" w:rsidRDefault="00AA179E" w:rsidP="00AA179E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hyperlink r:id="rId8" w:tgtFrame="_blank" w:history="1">
        <w:r w:rsidRPr="00AA179E">
          <w:rPr>
            <w:rStyle w:val="ad"/>
            <w:rFonts w:ascii="Times New Roman" w:hAnsi="Times New Roman" w:cs="Times New Roman"/>
            <w:sz w:val="24"/>
            <w:szCs w:val="24"/>
          </w:rPr>
          <w:t>https://selhoztehn-posh.edu.yar.ru/konferentsiya_sbornik__1_.pdf</w:t>
        </w:r>
      </w:hyperlink>
      <w:r w:rsidRPr="00AA179E">
        <w:rPr>
          <w:rFonts w:ascii="Times New Roman" w:hAnsi="Times New Roman" w:cs="Times New Roman"/>
          <w:color w:val="2C2D2E"/>
          <w:sz w:val="24"/>
          <w:szCs w:val="24"/>
        </w:rPr>
        <w:t> </w:t>
      </w:r>
    </w:p>
    <w:p w:rsidR="00AA179E" w:rsidRPr="00AA179E" w:rsidRDefault="00AA179E" w:rsidP="00AA179E">
      <w:pPr>
        <w:shd w:val="clear" w:color="auto" w:fill="FFFFFF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С ней можно ознакомится </w:t>
      </w:r>
      <w:r w:rsidRPr="00AA179E">
        <w:rPr>
          <w:rFonts w:ascii="Times New Roman" w:hAnsi="Times New Roman" w:cs="Times New Roman"/>
          <w:color w:val="2C2D2E"/>
          <w:sz w:val="28"/>
          <w:szCs w:val="28"/>
        </w:rPr>
        <w:t xml:space="preserve"> на сайте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колледжа: </w:t>
      </w:r>
      <w:hyperlink r:id="rId9" w:history="1">
        <w:r w:rsidRPr="0066122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https://rkgi.edu.yar.ru/</w:t>
        </w:r>
      </w:hyperlink>
    </w:p>
    <w:p w:rsidR="00BC77F5" w:rsidRPr="00B10E43" w:rsidRDefault="00BC77F5" w:rsidP="00B10E43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</w:p>
    <w:p w:rsidR="00C57411" w:rsidRDefault="0083621B" w:rsidP="00D577D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16983014"/>
      <w:bookmarkEnd w:id="7"/>
      <w:r w:rsidRPr="0083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</w:t>
      </w:r>
      <w:r w:rsidRPr="0083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6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студент-студент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показала свою эффективность</w:t>
      </w:r>
      <w:r w:rsidR="00D577D1" w:rsidRPr="00D5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инклюзивной среды в </w:t>
      </w:r>
      <w:r w:rsidR="00D577D1">
        <w:rPr>
          <w:rFonts w:ascii="Times New Roman" w:eastAsia="Times New Roman" w:hAnsi="Times New Roman" w:cs="Times New Roman"/>
          <w:sz w:val="28"/>
          <w:szCs w:val="28"/>
          <w:lang w:eastAsia="ru-RU"/>
        </w:rPr>
        <w:t>ГПОУ ЯО Рыбинском колледже городской инфраструктуры</w:t>
      </w:r>
      <w:r w:rsidR="00D577D1" w:rsidRPr="00D57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7D1" w:rsidRDefault="00473D17" w:rsidP="00D577D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Расширение доступа и увеличение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ОВЗ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грамме наставничества </w:t>
      </w:r>
      <w:r w:rsidRPr="00473D1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первыми шагами к созданию инклюзивной культуры.</w:t>
      </w:r>
    </w:p>
    <w:p w:rsidR="00041B5E" w:rsidRDefault="00041B5E" w:rsidP="00D577D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 </w:t>
      </w:r>
      <w:r w:rsidR="00FD5353" w:rsidRPr="0004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</w:t>
      </w:r>
      <w:r w:rsidR="00FD535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4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связей и взаимодействию между группами</w:t>
      </w:r>
      <w:r w:rsidR="00FD535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различными образовательными программами</w:t>
      </w:r>
      <w:r w:rsidRPr="00041B5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помога</w:t>
      </w:r>
      <w:r w:rsidR="00FD535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041B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41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 лидерские навыки, профессиональные компетенции и межличностные навыки</w:t>
      </w:r>
      <w:r w:rsidR="00FD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участников программы.</w:t>
      </w:r>
    </w:p>
    <w:p w:rsidR="00D37C7F" w:rsidRPr="00B10E43" w:rsidRDefault="00C57411" w:rsidP="00B10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ёт</w:t>
      </w:r>
      <w:r w:rsidRPr="00C5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5741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безопасн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5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Pr="00C5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5741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помога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C5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осведомленность и понимание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зивных особенностей и факторов окружающего мира</w:t>
      </w:r>
      <w:r w:rsidRPr="00C57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37C7F" w:rsidRPr="00B10E43" w:rsidSect="00B10E43"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4E5" w:rsidRDefault="00D464E5" w:rsidP="00B10E43">
      <w:pPr>
        <w:spacing w:after="0" w:line="240" w:lineRule="auto"/>
      </w:pPr>
      <w:r>
        <w:separator/>
      </w:r>
    </w:p>
  </w:endnote>
  <w:endnote w:type="continuationSeparator" w:id="1">
    <w:p w:rsidR="00D464E5" w:rsidRDefault="00D464E5" w:rsidP="00B1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568656"/>
      <w:docPartObj>
        <w:docPartGallery w:val="Page Numbers (Bottom of Page)"/>
        <w:docPartUnique/>
      </w:docPartObj>
    </w:sdtPr>
    <w:sdtContent>
      <w:p w:rsidR="00D245AD" w:rsidRDefault="00B71DCE">
        <w:pPr>
          <w:pStyle w:val="ab"/>
          <w:jc w:val="center"/>
        </w:pPr>
        <w:fldSimple w:instr="PAGE   \* MERGEFORMAT">
          <w:r w:rsidR="00AA179E">
            <w:rPr>
              <w:noProof/>
            </w:rPr>
            <w:t>19</w:t>
          </w:r>
        </w:fldSimple>
      </w:p>
    </w:sdtContent>
  </w:sdt>
  <w:p w:rsidR="00D245AD" w:rsidRDefault="00D245A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4E5" w:rsidRDefault="00D464E5" w:rsidP="00B10E43">
      <w:pPr>
        <w:spacing w:after="0" w:line="240" w:lineRule="auto"/>
      </w:pPr>
      <w:r>
        <w:separator/>
      </w:r>
    </w:p>
  </w:footnote>
  <w:footnote w:type="continuationSeparator" w:id="1">
    <w:p w:rsidR="00D464E5" w:rsidRDefault="00D464E5" w:rsidP="00B10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67C"/>
    <w:multiLevelType w:val="hybridMultilevel"/>
    <w:tmpl w:val="6ADA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3A34"/>
    <w:multiLevelType w:val="hybridMultilevel"/>
    <w:tmpl w:val="234202DC"/>
    <w:lvl w:ilvl="0" w:tplc="A4CA4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210B04"/>
    <w:multiLevelType w:val="hybridMultilevel"/>
    <w:tmpl w:val="0396D9B8"/>
    <w:lvl w:ilvl="0" w:tplc="C60087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CC1D2C"/>
    <w:multiLevelType w:val="hybridMultilevel"/>
    <w:tmpl w:val="B7EA163A"/>
    <w:lvl w:ilvl="0" w:tplc="88000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B90EAD"/>
    <w:multiLevelType w:val="hybridMultilevel"/>
    <w:tmpl w:val="4CDAA9B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0E2726"/>
    <w:multiLevelType w:val="hybridMultilevel"/>
    <w:tmpl w:val="28384BD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6602527"/>
    <w:multiLevelType w:val="hybridMultilevel"/>
    <w:tmpl w:val="F8AEB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61EFC"/>
    <w:multiLevelType w:val="hybridMultilevel"/>
    <w:tmpl w:val="D7406EF2"/>
    <w:lvl w:ilvl="0" w:tplc="4B16E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E5B76"/>
    <w:multiLevelType w:val="hybridMultilevel"/>
    <w:tmpl w:val="02CE0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0498"/>
    <w:multiLevelType w:val="hybridMultilevel"/>
    <w:tmpl w:val="B78882D0"/>
    <w:lvl w:ilvl="0" w:tplc="A4CA4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1C43B3"/>
    <w:multiLevelType w:val="hybridMultilevel"/>
    <w:tmpl w:val="6EC4E8B2"/>
    <w:lvl w:ilvl="0" w:tplc="7EFE5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066AD8"/>
    <w:multiLevelType w:val="hybridMultilevel"/>
    <w:tmpl w:val="49581EAC"/>
    <w:lvl w:ilvl="0" w:tplc="4B16E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E40FC"/>
    <w:multiLevelType w:val="hybridMultilevel"/>
    <w:tmpl w:val="41FE2928"/>
    <w:lvl w:ilvl="0" w:tplc="8800D87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BD1B01"/>
    <w:multiLevelType w:val="hybridMultilevel"/>
    <w:tmpl w:val="4E2A2D74"/>
    <w:lvl w:ilvl="0" w:tplc="BAEEE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087305"/>
    <w:multiLevelType w:val="hybridMultilevel"/>
    <w:tmpl w:val="BC105518"/>
    <w:lvl w:ilvl="0" w:tplc="E6D2A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8144AA"/>
    <w:multiLevelType w:val="hybridMultilevel"/>
    <w:tmpl w:val="C2E2E006"/>
    <w:lvl w:ilvl="0" w:tplc="4B16EBE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2C7F34C1"/>
    <w:multiLevelType w:val="hybridMultilevel"/>
    <w:tmpl w:val="AAAE6DB0"/>
    <w:lvl w:ilvl="0" w:tplc="378C7AFC">
      <w:start w:val="1"/>
      <w:numFmt w:val="decimal"/>
      <w:lvlText w:val="%1."/>
      <w:lvlJc w:val="left"/>
      <w:pPr>
        <w:ind w:left="212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1CA5EA1"/>
    <w:multiLevelType w:val="hybridMultilevel"/>
    <w:tmpl w:val="0446454E"/>
    <w:lvl w:ilvl="0" w:tplc="338E5A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8763826"/>
    <w:multiLevelType w:val="hybridMultilevel"/>
    <w:tmpl w:val="A8846CEA"/>
    <w:lvl w:ilvl="0" w:tplc="4B16EBE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3A8B2D07"/>
    <w:multiLevelType w:val="hybridMultilevel"/>
    <w:tmpl w:val="25AEE956"/>
    <w:lvl w:ilvl="0" w:tplc="7EB09F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CD74D1"/>
    <w:multiLevelType w:val="hybridMultilevel"/>
    <w:tmpl w:val="1EA4F5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2DF3679"/>
    <w:multiLevelType w:val="hybridMultilevel"/>
    <w:tmpl w:val="8BFA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B11ED"/>
    <w:multiLevelType w:val="hybridMultilevel"/>
    <w:tmpl w:val="D6760A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7BF3F4A"/>
    <w:multiLevelType w:val="hybridMultilevel"/>
    <w:tmpl w:val="71C28F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09783B"/>
    <w:multiLevelType w:val="hybridMultilevel"/>
    <w:tmpl w:val="791E1312"/>
    <w:lvl w:ilvl="0" w:tplc="4B16E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D47C8"/>
    <w:multiLevelType w:val="hybridMultilevel"/>
    <w:tmpl w:val="F572D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1D58E9"/>
    <w:multiLevelType w:val="hybridMultilevel"/>
    <w:tmpl w:val="FB56B73E"/>
    <w:lvl w:ilvl="0" w:tplc="06425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9C5FF2"/>
    <w:multiLevelType w:val="hybridMultilevel"/>
    <w:tmpl w:val="22441740"/>
    <w:lvl w:ilvl="0" w:tplc="1B32A14A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5655357C"/>
    <w:multiLevelType w:val="hybridMultilevel"/>
    <w:tmpl w:val="94D8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03638"/>
    <w:multiLevelType w:val="hybridMultilevel"/>
    <w:tmpl w:val="6592063C"/>
    <w:lvl w:ilvl="0" w:tplc="4B16E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B75946"/>
    <w:multiLevelType w:val="hybridMultilevel"/>
    <w:tmpl w:val="1690F538"/>
    <w:lvl w:ilvl="0" w:tplc="4B16EB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0D11054"/>
    <w:multiLevelType w:val="hybridMultilevel"/>
    <w:tmpl w:val="4AA6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20507"/>
    <w:multiLevelType w:val="hybridMultilevel"/>
    <w:tmpl w:val="272AE250"/>
    <w:lvl w:ilvl="0" w:tplc="7EB09F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A93F7B"/>
    <w:multiLevelType w:val="hybridMultilevel"/>
    <w:tmpl w:val="7030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C71B7"/>
    <w:multiLevelType w:val="hybridMultilevel"/>
    <w:tmpl w:val="02DC0EBA"/>
    <w:lvl w:ilvl="0" w:tplc="58C60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44C72"/>
    <w:multiLevelType w:val="hybridMultilevel"/>
    <w:tmpl w:val="F35CA8BC"/>
    <w:lvl w:ilvl="0" w:tplc="4B16EB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13519A"/>
    <w:multiLevelType w:val="hybridMultilevel"/>
    <w:tmpl w:val="8EB6766E"/>
    <w:lvl w:ilvl="0" w:tplc="4B16EB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75245F2"/>
    <w:multiLevelType w:val="hybridMultilevel"/>
    <w:tmpl w:val="05BC6F82"/>
    <w:lvl w:ilvl="0" w:tplc="08D41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839A7"/>
    <w:multiLevelType w:val="hybridMultilevel"/>
    <w:tmpl w:val="EC80B37A"/>
    <w:lvl w:ilvl="0" w:tplc="4B16E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95D8D"/>
    <w:multiLevelType w:val="hybridMultilevel"/>
    <w:tmpl w:val="6C989F18"/>
    <w:lvl w:ilvl="0" w:tplc="8318B5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8161B"/>
    <w:multiLevelType w:val="hybridMultilevel"/>
    <w:tmpl w:val="82740720"/>
    <w:lvl w:ilvl="0" w:tplc="4B16EBE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7"/>
  </w:num>
  <w:num w:numId="4">
    <w:abstractNumId w:val="20"/>
  </w:num>
  <w:num w:numId="5">
    <w:abstractNumId w:val="34"/>
  </w:num>
  <w:num w:numId="6">
    <w:abstractNumId w:val="8"/>
  </w:num>
  <w:num w:numId="7">
    <w:abstractNumId w:val="38"/>
  </w:num>
  <w:num w:numId="8">
    <w:abstractNumId w:val="35"/>
  </w:num>
  <w:num w:numId="9">
    <w:abstractNumId w:val="36"/>
  </w:num>
  <w:num w:numId="10">
    <w:abstractNumId w:val="23"/>
  </w:num>
  <w:num w:numId="11">
    <w:abstractNumId w:val="30"/>
  </w:num>
  <w:num w:numId="12">
    <w:abstractNumId w:val="29"/>
  </w:num>
  <w:num w:numId="13">
    <w:abstractNumId w:val="18"/>
  </w:num>
  <w:num w:numId="14">
    <w:abstractNumId w:val="27"/>
  </w:num>
  <w:num w:numId="15">
    <w:abstractNumId w:val="5"/>
  </w:num>
  <w:num w:numId="16">
    <w:abstractNumId w:val="24"/>
  </w:num>
  <w:num w:numId="17">
    <w:abstractNumId w:val="11"/>
  </w:num>
  <w:num w:numId="18">
    <w:abstractNumId w:val="15"/>
  </w:num>
  <w:num w:numId="19">
    <w:abstractNumId w:val="40"/>
  </w:num>
  <w:num w:numId="20">
    <w:abstractNumId w:val="17"/>
  </w:num>
  <w:num w:numId="21">
    <w:abstractNumId w:val="16"/>
  </w:num>
  <w:num w:numId="22">
    <w:abstractNumId w:val="26"/>
  </w:num>
  <w:num w:numId="23">
    <w:abstractNumId w:val="4"/>
  </w:num>
  <w:num w:numId="24">
    <w:abstractNumId w:val="21"/>
  </w:num>
  <w:num w:numId="25">
    <w:abstractNumId w:val="31"/>
  </w:num>
  <w:num w:numId="26">
    <w:abstractNumId w:val="28"/>
  </w:num>
  <w:num w:numId="27">
    <w:abstractNumId w:val="0"/>
  </w:num>
  <w:num w:numId="28">
    <w:abstractNumId w:val="33"/>
  </w:num>
  <w:num w:numId="29">
    <w:abstractNumId w:val="25"/>
  </w:num>
  <w:num w:numId="30">
    <w:abstractNumId w:val="1"/>
  </w:num>
  <w:num w:numId="31">
    <w:abstractNumId w:val="9"/>
  </w:num>
  <w:num w:numId="32">
    <w:abstractNumId w:val="39"/>
  </w:num>
  <w:num w:numId="33">
    <w:abstractNumId w:val="19"/>
  </w:num>
  <w:num w:numId="34">
    <w:abstractNumId w:val="32"/>
  </w:num>
  <w:num w:numId="35">
    <w:abstractNumId w:val="3"/>
  </w:num>
  <w:num w:numId="36">
    <w:abstractNumId w:val="2"/>
  </w:num>
  <w:num w:numId="37">
    <w:abstractNumId w:val="37"/>
  </w:num>
  <w:num w:numId="38">
    <w:abstractNumId w:val="14"/>
  </w:num>
  <w:num w:numId="39">
    <w:abstractNumId w:val="10"/>
  </w:num>
  <w:num w:numId="40">
    <w:abstractNumId w:val="13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871"/>
    <w:rsid w:val="00003AAB"/>
    <w:rsid w:val="0000692C"/>
    <w:rsid w:val="00013831"/>
    <w:rsid w:val="00024927"/>
    <w:rsid w:val="00026B51"/>
    <w:rsid w:val="000274D5"/>
    <w:rsid w:val="00034739"/>
    <w:rsid w:val="00034AC7"/>
    <w:rsid w:val="0003506B"/>
    <w:rsid w:val="000352D1"/>
    <w:rsid w:val="000379B9"/>
    <w:rsid w:val="00041B5E"/>
    <w:rsid w:val="00044D08"/>
    <w:rsid w:val="000458A6"/>
    <w:rsid w:val="00046982"/>
    <w:rsid w:val="0005212F"/>
    <w:rsid w:val="00052151"/>
    <w:rsid w:val="00056A9A"/>
    <w:rsid w:val="00064858"/>
    <w:rsid w:val="00065A44"/>
    <w:rsid w:val="00066922"/>
    <w:rsid w:val="000712D0"/>
    <w:rsid w:val="00074067"/>
    <w:rsid w:val="0008659E"/>
    <w:rsid w:val="00096662"/>
    <w:rsid w:val="000A3666"/>
    <w:rsid w:val="000A4DE2"/>
    <w:rsid w:val="000B1D58"/>
    <w:rsid w:val="000B396B"/>
    <w:rsid w:val="000B56E6"/>
    <w:rsid w:val="000C5E0C"/>
    <w:rsid w:val="000D1476"/>
    <w:rsid w:val="000D2E35"/>
    <w:rsid w:val="000D52CC"/>
    <w:rsid w:val="000E14D6"/>
    <w:rsid w:val="000E2A52"/>
    <w:rsid w:val="000E47C8"/>
    <w:rsid w:val="000F3031"/>
    <w:rsid w:val="000F365C"/>
    <w:rsid w:val="000F5995"/>
    <w:rsid w:val="000F7871"/>
    <w:rsid w:val="001065C9"/>
    <w:rsid w:val="0010717B"/>
    <w:rsid w:val="00112140"/>
    <w:rsid w:val="00114817"/>
    <w:rsid w:val="00114F42"/>
    <w:rsid w:val="00116738"/>
    <w:rsid w:val="00121A13"/>
    <w:rsid w:val="00124826"/>
    <w:rsid w:val="00134839"/>
    <w:rsid w:val="00134A77"/>
    <w:rsid w:val="00147649"/>
    <w:rsid w:val="00152B91"/>
    <w:rsid w:val="001560C9"/>
    <w:rsid w:val="00157715"/>
    <w:rsid w:val="0016254B"/>
    <w:rsid w:val="00173363"/>
    <w:rsid w:val="001840BB"/>
    <w:rsid w:val="00187356"/>
    <w:rsid w:val="001A79B9"/>
    <w:rsid w:val="001B0816"/>
    <w:rsid w:val="001B3ABA"/>
    <w:rsid w:val="001C5452"/>
    <w:rsid w:val="001C680B"/>
    <w:rsid w:val="001E6E1A"/>
    <w:rsid w:val="00201147"/>
    <w:rsid w:val="00202DE8"/>
    <w:rsid w:val="00205CF7"/>
    <w:rsid w:val="002127DA"/>
    <w:rsid w:val="002128FC"/>
    <w:rsid w:val="00212FAF"/>
    <w:rsid w:val="0021726F"/>
    <w:rsid w:val="00220D4B"/>
    <w:rsid w:val="002254C3"/>
    <w:rsid w:val="00233C4C"/>
    <w:rsid w:val="002364F0"/>
    <w:rsid w:val="00254265"/>
    <w:rsid w:val="00255345"/>
    <w:rsid w:val="002629DD"/>
    <w:rsid w:val="002718C4"/>
    <w:rsid w:val="00281AF4"/>
    <w:rsid w:val="00283654"/>
    <w:rsid w:val="00283680"/>
    <w:rsid w:val="00284221"/>
    <w:rsid w:val="002913A9"/>
    <w:rsid w:val="00294DD5"/>
    <w:rsid w:val="00294F33"/>
    <w:rsid w:val="002966A2"/>
    <w:rsid w:val="00296D20"/>
    <w:rsid w:val="002A1A8B"/>
    <w:rsid w:val="002A2EBF"/>
    <w:rsid w:val="002A5907"/>
    <w:rsid w:val="002A6A1B"/>
    <w:rsid w:val="002B0201"/>
    <w:rsid w:val="002C4E87"/>
    <w:rsid w:val="002C76D2"/>
    <w:rsid w:val="002C7BBC"/>
    <w:rsid w:val="002C7D90"/>
    <w:rsid w:val="002D1424"/>
    <w:rsid w:val="002D3898"/>
    <w:rsid w:val="002D6775"/>
    <w:rsid w:val="002D6E54"/>
    <w:rsid w:val="002F0F49"/>
    <w:rsid w:val="002F4320"/>
    <w:rsid w:val="002F4A34"/>
    <w:rsid w:val="00302FD1"/>
    <w:rsid w:val="00303032"/>
    <w:rsid w:val="003058A9"/>
    <w:rsid w:val="00327A1B"/>
    <w:rsid w:val="003308E2"/>
    <w:rsid w:val="003359AA"/>
    <w:rsid w:val="00336ADC"/>
    <w:rsid w:val="003461AD"/>
    <w:rsid w:val="00350986"/>
    <w:rsid w:val="00350E71"/>
    <w:rsid w:val="00357CFD"/>
    <w:rsid w:val="00362072"/>
    <w:rsid w:val="003620FB"/>
    <w:rsid w:val="0036609B"/>
    <w:rsid w:val="00367A97"/>
    <w:rsid w:val="00381125"/>
    <w:rsid w:val="00386268"/>
    <w:rsid w:val="00390529"/>
    <w:rsid w:val="00391D9E"/>
    <w:rsid w:val="0039209A"/>
    <w:rsid w:val="003922C3"/>
    <w:rsid w:val="00392913"/>
    <w:rsid w:val="00392DE2"/>
    <w:rsid w:val="00395F6B"/>
    <w:rsid w:val="003A0157"/>
    <w:rsid w:val="003B077E"/>
    <w:rsid w:val="003B0EB0"/>
    <w:rsid w:val="003B1880"/>
    <w:rsid w:val="003C21EB"/>
    <w:rsid w:val="003D09FB"/>
    <w:rsid w:val="003D2FB0"/>
    <w:rsid w:val="003D380E"/>
    <w:rsid w:val="003D58FE"/>
    <w:rsid w:val="003D5E2B"/>
    <w:rsid w:val="003E6719"/>
    <w:rsid w:val="003F2F22"/>
    <w:rsid w:val="004000EA"/>
    <w:rsid w:val="0040075C"/>
    <w:rsid w:val="00403587"/>
    <w:rsid w:val="004043AC"/>
    <w:rsid w:val="004105F1"/>
    <w:rsid w:val="004156F1"/>
    <w:rsid w:val="0042079A"/>
    <w:rsid w:val="0043378E"/>
    <w:rsid w:val="00435BDA"/>
    <w:rsid w:val="00455763"/>
    <w:rsid w:val="00457E3A"/>
    <w:rsid w:val="00461A24"/>
    <w:rsid w:val="00463DAB"/>
    <w:rsid w:val="00473D17"/>
    <w:rsid w:val="00477441"/>
    <w:rsid w:val="00480973"/>
    <w:rsid w:val="004836AC"/>
    <w:rsid w:val="0048462F"/>
    <w:rsid w:val="004857D8"/>
    <w:rsid w:val="004A165A"/>
    <w:rsid w:val="004A2463"/>
    <w:rsid w:val="004A40BF"/>
    <w:rsid w:val="004C4E38"/>
    <w:rsid w:val="004C4EA4"/>
    <w:rsid w:val="004C56A7"/>
    <w:rsid w:val="004C7C2B"/>
    <w:rsid w:val="004D01A7"/>
    <w:rsid w:val="004D0779"/>
    <w:rsid w:val="004D4AD4"/>
    <w:rsid w:val="004D5171"/>
    <w:rsid w:val="004E17FB"/>
    <w:rsid w:val="004E34C1"/>
    <w:rsid w:val="004F15E0"/>
    <w:rsid w:val="004F6FB5"/>
    <w:rsid w:val="00501A84"/>
    <w:rsid w:val="005022B5"/>
    <w:rsid w:val="0051190D"/>
    <w:rsid w:val="00512BA5"/>
    <w:rsid w:val="005253F0"/>
    <w:rsid w:val="005254E7"/>
    <w:rsid w:val="00527179"/>
    <w:rsid w:val="00533039"/>
    <w:rsid w:val="00533056"/>
    <w:rsid w:val="00535905"/>
    <w:rsid w:val="005405DE"/>
    <w:rsid w:val="005440D1"/>
    <w:rsid w:val="005509AB"/>
    <w:rsid w:val="00562587"/>
    <w:rsid w:val="00564EEE"/>
    <w:rsid w:val="005737A2"/>
    <w:rsid w:val="005757CD"/>
    <w:rsid w:val="005900DF"/>
    <w:rsid w:val="00592527"/>
    <w:rsid w:val="005A119A"/>
    <w:rsid w:val="005A25D0"/>
    <w:rsid w:val="005A3302"/>
    <w:rsid w:val="005B1BD6"/>
    <w:rsid w:val="005C66A3"/>
    <w:rsid w:val="005D2C96"/>
    <w:rsid w:val="005D2F93"/>
    <w:rsid w:val="005D31E4"/>
    <w:rsid w:val="005D6143"/>
    <w:rsid w:val="005E298A"/>
    <w:rsid w:val="00604BD0"/>
    <w:rsid w:val="0061399A"/>
    <w:rsid w:val="00626326"/>
    <w:rsid w:val="00626378"/>
    <w:rsid w:val="00630588"/>
    <w:rsid w:val="0063329C"/>
    <w:rsid w:val="00637040"/>
    <w:rsid w:val="00637193"/>
    <w:rsid w:val="006401EC"/>
    <w:rsid w:val="0064191E"/>
    <w:rsid w:val="00642C1D"/>
    <w:rsid w:val="00645A0E"/>
    <w:rsid w:val="00652836"/>
    <w:rsid w:val="0065553C"/>
    <w:rsid w:val="00673C4D"/>
    <w:rsid w:val="00680D1F"/>
    <w:rsid w:val="006A0695"/>
    <w:rsid w:val="006A228C"/>
    <w:rsid w:val="006A6F96"/>
    <w:rsid w:val="006B30A4"/>
    <w:rsid w:val="006C0324"/>
    <w:rsid w:val="006D5D13"/>
    <w:rsid w:val="006D6E52"/>
    <w:rsid w:val="006D76E2"/>
    <w:rsid w:val="006E0605"/>
    <w:rsid w:val="006E265C"/>
    <w:rsid w:val="006E3F2E"/>
    <w:rsid w:val="006F3795"/>
    <w:rsid w:val="007044E8"/>
    <w:rsid w:val="0072483C"/>
    <w:rsid w:val="00730032"/>
    <w:rsid w:val="007327D4"/>
    <w:rsid w:val="007425F0"/>
    <w:rsid w:val="00742CCF"/>
    <w:rsid w:val="007441F8"/>
    <w:rsid w:val="00750E7E"/>
    <w:rsid w:val="00752F7D"/>
    <w:rsid w:val="00761DF6"/>
    <w:rsid w:val="007643B1"/>
    <w:rsid w:val="00770F2E"/>
    <w:rsid w:val="007727B8"/>
    <w:rsid w:val="0077416B"/>
    <w:rsid w:val="00774506"/>
    <w:rsid w:val="0078391A"/>
    <w:rsid w:val="00793EB0"/>
    <w:rsid w:val="00794B4E"/>
    <w:rsid w:val="00795C7D"/>
    <w:rsid w:val="00796881"/>
    <w:rsid w:val="00797F7A"/>
    <w:rsid w:val="007A1BD0"/>
    <w:rsid w:val="007A4DA1"/>
    <w:rsid w:val="007A50D9"/>
    <w:rsid w:val="007A5471"/>
    <w:rsid w:val="007D254F"/>
    <w:rsid w:val="007D5D92"/>
    <w:rsid w:val="007E2011"/>
    <w:rsid w:val="007E3604"/>
    <w:rsid w:val="007E40C4"/>
    <w:rsid w:val="007E5B85"/>
    <w:rsid w:val="008017F0"/>
    <w:rsid w:val="00815CF6"/>
    <w:rsid w:val="00816502"/>
    <w:rsid w:val="008226F0"/>
    <w:rsid w:val="00825164"/>
    <w:rsid w:val="0083621B"/>
    <w:rsid w:val="00837697"/>
    <w:rsid w:val="00853780"/>
    <w:rsid w:val="00862B2B"/>
    <w:rsid w:val="00872C16"/>
    <w:rsid w:val="00891462"/>
    <w:rsid w:val="0089275D"/>
    <w:rsid w:val="008A00C6"/>
    <w:rsid w:val="008C5CB6"/>
    <w:rsid w:val="008D3D07"/>
    <w:rsid w:val="008D62D3"/>
    <w:rsid w:val="008F0617"/>
    <w:rsid w:val="008F06C6"/>
    <w:rsid w:val="008F11BA"/>
    <w:rsid w:val="008F3790"/>
    <w:rsid w:val="008F6299"/>
    <w:rsid w:val="00903455"/>
    <w:rsid w:val="009112E6"/>
    <w:rsid w:val="00916189"/>
    <w:rsid w:val="00917BCE"/>
    <w:rsid w:val="009200C9"/>
    <w:rsid w:val="00922341"/>
    <w:rsid w:val="00923C83"/>
    <w:rsid w:val="00930541"/>
    <w:rsid w:val="0094648F"/>
    <w:rsid w:val="00952B99"/>
    <w:rsid w:val="0095513F"/>
    <w:rsid w:val="00955B81"/>
    <w:rsid w:val="0095629D"/>
    <w:rsid w:val="00957279"/>
    <w:rsid w:val="00965236"/>
    <w:rsid w:val="00967688"/>
    <w:rsid w:val="00967DA3"/>
    <w:rsid w:val="00970C47"/>
    <w:rsid w:val="00970F1B"/>
    <w:rsid w:val="00975F39"/>
    <w:rsid w:val="0097652C"/>
    <w:rsid w:val="0097768E"/>
    <w:rsid w:val="009822FA"/>
    <w:rsid w:val="00982C1E"/>
    <w:rsid w:val="0098353C"/>
    <w:rsid w:val="009862D1"/>
    <w:rsid w:val="009915AB"/>
    <w:rsid w:val="0099403F"/>
    <w:rsid w:val="0099655B"/>
    <w:rsid w:val="009A46CA"/>
    <w:rsid w:val="009A62BA"/>
    <w:rsid w:val="009B36DD"/>
    <w:rsid w:val="009B780C"/>
    <w:rsid w:val="009D76F3"/>
    <w:rsid w:val="009E5D2F"/>
    <w:rsid w:val="00A0000B"/>
    <w:rsid w:val="00A01FAA"/>
    <w:rsid w:val="00A039B0"/>
    <w:rsid w:val="00A170B9"/>
    <w:rsid w:val="00A23271"/>
    <w:rsid w:val="00A3098C"/>
    <w:rsid w:val="00A37A27"/>
    <w:rsid w:val="00A4051D"/>
    <w:rsid w:val="00A42BCB"/>
    <w:rsid w:val="00A45617"/>
    <w:rsid w:val="00A473D8"/>
    <w:rsid w:val="00A47B71"/>
    <w:rsid w:val="00A50638"/>
    <w:rsid w:val="00A517BF"/>
    <w:rsid w:val="00A52B5C"/>
    <w:rsid w:val="00A56877"/>
    <w:rsid w:val="00A56E03"/>
    <w:rsid w:val="00A5790C"/>
    <w:rsid w:val="00A6132E"/>
    <w:rsid w:val="00A66052"/>
    <w:rsid w:val="00A664F4"/>
    <w:rsid w:val="00A7291E"/>
    <w:rsid w:val="00A7794F"/>
    <w:rsid w:val="00A809CE"/>
    <w:rsid w:val="00A86514"/>
    <w:rsid w:val="00AA15C9"/>
    <w:rsid w:val="00AA1601"/>
    <w:rsid w:val="00AA179E"/>
    <w:rsid w:val="00AB7855"/>
    <w:rsid w:val="00AC1D3F"/>
    <w:rsid w:val="00AD3059"/>
    <w:rsid w:val="00AE75B7"/>
    <w:rsid w:val="00AF6796"/>
    <w:rsid w:val="00B10E43"/>
    <w:rsid w:val="00B11DB7"/>
    <w:rsid w:val="00B13445"/>
    <w:rsid w:val="00B15B97"/>
    <w:rsid w:val="00B302E7"/>
    <w:rsid w:val="00B325F1"/>
    <w:rsid w:val="00B42202"/>
    <w:rsid w:val="00B56B5D"/>
    <w:rsid w:val="00B71C0B"/>
    <w:rsid w:val="00B71DCE"/>
    <w:rsid w:val="00B76CEC"/>
    <w:rsid w:val="00B81234"/>
    <w:rsid w:val="00B81A26"/>
    <w:rsid w:val="00B830E4"/>
    <w:rsid w:val="00B83346"/>
    <w:rsid w:val="00B83D98"/>
    <w:rsid w:val="00B963EF"/>
    <w:rsid w:val="00B97DE0"/>
    <w:rsid w:val="00BA43C7"/>
    <w:rsid w:val="00BA526C"/>
    <w:rsid w:val="00BC1C4A"/>
    <w:rsid w:val="00BC304E"/>
    <w:rsid w:val="00BC5362"/>
    <w:rsid w:val="00BC77F5"/>
    <w:rsid w:val="00BD1075"/>
    <w:rsid w:val="00BD40D5"/>
    <w:rsid w:val="00BD6CD1"/>
    <w:rsid w:val="00BE1CF3"/>
    <w:rsid w:val="00BE3DB8"/>
    <w:rsid w:val="00BE4CDD"/>
    <w:rsid w:val="00BE5485"/>
    <w:rsid w:val="00BE56A0"/>
    <w:rsid w:val="00BF1483"/>
    <w:rsid w:val="00C14549"/>
    <w:rsid w:val="00C14A9F"/>
    <w:rsid w:val="00C164AB"/>
    <w:rsid w:val="00C21CBE"/>
    <w:rsid w:val="00C349D6"/>
    <w:rsid w:val="00C354C2"/>
    <w:rsid w:val="00C36188"/>
    <w:rsid w:val="00C41118"/>
    <w:rsid w:val="00C412D4"/>
    <w:rsid w:val="00C45978"/>
    <w:rsid w:val="00C45FF6"/>
    <w:rsid w:val="00C52CBD"/>
    <w:rsid w:val="00C537BD"/>
    <w:rsid w:val="00C56B3F"/>
    <w:rsid w:val="00C57411"/>
    <w:rsid w:val="00C62271"/>
    <w:rsid w:val="00C82D52"/>
    <w:rsid w:val="00C843C4"/>
    <w:rsid w:val="00C84F3E"/>
    <w:rsid w:val="00C90E41"/>
    <w:rsid w:val="00C917C6"/>
    <w:rsid w:val="00CA075B"/>
    <w:rsid w:val="00CA1A66"/>
    <w:rsid w:val="00CA4C6C"/>
    <w:rsid w:val="00CA5066"/>
    <w:rsid w:val="00CA5F54"/>
    <w:rsid w:val="00CA78D8"/>
    <w:rsid w:val="00CB0F7A"/>
    <w:rsid w:val="00CB76C4"/>
    <w:rsid w:val="00CB79AA"/>
    <w:rsid w:val="00CC0322"/>
    <w:rsid w:val="00CC23FC"/>
    <w:rsid w:val="00CC2482"/>
    <w:rsid w:val="00CC5B27"/>
    <w:rsid w:val="00CD66C4"/>
    <w:rsid w:val="00CE72F1"/>
    <w:rsid w:val="00D16E7E"/>
    <w:rsid w:val="00D17281"/>
    <w:rsid w:val="00D245AD"/>
    <w:rsid w:val="00D27D4D"/>
    <w:rsid w:val="00D307A3"/>
    <w:rsid w:val="00D35F76"/>
    <w:rsid w:val="00D37C7F"/>
    <w:rsid w:val="00D37FB6"/>
    <w:rsid w:val="00D4209F"/>
    <w:rsid w:val="00D464E5"/>
    <w:rsid w:val="00D47653"/>
    <w:rsid w:val="00D50350"/>
    <w:rsid w:val="00D5170B"/>
    <w:rsid w:val="00D517C4"/>
    <w:rsid w:val="00D52B1F"/>
    <w:rsid w:val="00D5453C"/>
    <w:rsid w:val="00D557C7"/>
    <w:rsid w:val="00D5597A"/>
    <w:rsid w:val="00D577D1"/>
    <w:rsid w:val="00D66BE8"/>
    <w:rsid w:val="00D7363A"/>
    <w:rsid w:val="00D82A44"/>
    <w:rsid w:val="00D8426A"/>
    <w:rsid w:val="00D85006"/>
    <w:rsid w:val="00DA16A7"/>
    <w:rsid w:val="00DA743F"/>
    <w:rsid w:val="00DA7C12"/>
    <w:rsid w:val="00DB019A"/>
    <w:rsid w:val="00DC7446"/>
    <w:rsid w:val="00DD120B"/>
    <w:rsid w:val="00DD137A"/>
    <w:rsid w:val="00DD5FA6"/>
    <w:rsid w:val="00DE0969"/>
    <w:rsid w:val="00DE6971"/>
    <w:rsid w:val="00DF436F"/>
    <w:rsid w:val="00DF7655"/>
    <w:rsid w:val="00E0515F"/>
    <w:rsid w:val="00E07645"/>
    <w:rsid w:val="00E07C9D"/>
    <w:rsid w:val="00E570FD"/>
    <w:rsid w:val="00E6388A"/>
    <w:rsid w:val="00E64FB5"/>
    <w:rsid w:val="00E66ABB"/>
    <w:rsid w:val="00E7479E"/>
    <w:rsid w:val="00E835FE"/>
    <w:rsid w:val="00EA06DC"/>
    <w:rsid w:val="00EA14E2"/>
    <w:rsid w:val="00EA2184"/>
    <w:rsid w:val="00EA335E"/>
    <w:rsid w:val="00EB64BE"/>
    <w:rsid w:val="00EB7125"/>
    <w:rsid w:val="00EC0EE1"/>
    <w:rsid w:val="00ED156A"/>
    <w:rsid w:val="00ED7249"/>
    <w:rsid w:val="00F0054D"/>
    <w:rsid w:val="00F0330D"/>
    <w:rsid w:val="00F1693A"/>
    <w:rsid w:val="00F233FF"/>
    <w:rsid w:val="00F2598B"/>
    <w:rsid w:val="00F33E3C"/>
    <w:rsid w:val="00F43678"/>
    <w:rsid w:val="00F470F2"/>
    <w:rsid w:val="00F55B68"/>
    <w:rsid w:val="00F55F31"/>
    <w:rsid w:val="00F61D88"/>
    <w:rsid w:val="00F670B6"/>
    <w:rsid w:val="00F71712"/>
    <w:rsid w:val="00F8041D"/>
    <w:rsid w:val="00F82D42"/>
    <w:rsid w:val="00F838D6"/>
    <w:rsid w:val="00F86F0D"/>
    <w:rsid w:val="00FA2D9D"/>
    <w:rsid w:val="00FA46ED"/>
    <w:rsid w:val="00FD2B8F"/>
    <w:rsid w:val="00FD4BB6"/>
    <w:rsid w:val="00FD5353"/>
    <w:rsid w:val="00FD6DA8"/>
    <w:rsid w:val="00FE00AB"/>
    <w:rsid w:val="00FE052F"/>
    <w:rsid w:val="00FF5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871"/>
    <w:pPr>
      <w:ind w:left="720"/>
      <w:contextualSpacing/>
    </w:pPr>
  </w:style>
  <w:style w:type="paragraph" w:customStyle="1" w:styleId="c3">
    <w:name w:val="c3"/>
    <w:basedOn w:val="a"/>
    <w:rsid w:val="00B8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1A26"/>
  </w:style>
  <w:style w:type="paragraph" w:styleId="a4">
    <w:name w:val="Balloon Text"/>
    <w:basedOn w:val="a"/>
    <w:link w:val="a5"/>
    <w:uiPriority w:val="99"/>
    <w:semiHidden/>
    <w:unhideWhenUsed/>
    <w:rsid w:val="00B83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0E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E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3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B10E43"/>
  </w:style>
  <w:style w:type="paragraph" w:styleId="a9">
    <w:name w:val="header"/>
    <w:basedOn w:val="a"/>
    <w:link w:val="aa"/>
    <w:uiPriority w:val="99"/>
    <w:unhideWhenUsed/>
    <w:rsid w:val="00B10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0E43"/>
  </w:style>
  <w:style w:type="paragraph" w:styleId="ab">
    <w:name w:val="footer"/>
    <w:basedOn w:val="a"/>
    <w:link w:val="ac"/>
    <w:uiPriority w:val="99"/>
    <w:unhideWhenUsed/>
    <w:rsid w:val="00B10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0E43"/>
  </w:style>
  <w:style w:type="character" w:styleId="ad">
    <w:name w:val="Hyperlink"/>
    <w:basedOn w:val="a0"/>
    <w:uiPriority w:val="99"/>
    <w:unhideWhenUsed/>
    <w:rsid w:val="006371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hoztehn-posh.edu.yar.ru/konferentsiya_sbornik__1_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kgi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0B6D-82EF-4EC5-A342-09E9855C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20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2023-09-15T08:52:00Z</cp:lastPrinted>
  <dcterms:created xsi:type="dcterms:W3CDTF">2023-09-18T11:38:00Z</dcterms:created>
  <dcterms:modified xsi:type="dcterms:W3CDTF">2023-10-23T09:33:00Z</dcterms:modified>
</cp:coreProperties>
</file>