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D1" w:rsidRDefault="00C75FFC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5D1">
        <w:rPr>
          <w:rFonts w:ascii="Times New Roman" w:hAnsi="Times New Roman" w:cs="Times New Roman"/>
          <w:b/>
          <w:sz w:val="28"/>
          <w:szCs w:val="28"/>
        </w:rPr>
        <w:t xml:space="preserve">Перечень дисциплин, модулей, </w:t>
      </w:r>
    </w:p>
    <w:p w:rsidR="00C75FFC" w:rsidRDefault="00C75FFC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15D1">
        <w:rPr>
          <w:rFonts w:ascii="Times New Roman" w:hAnsi="Times New Roman" w:cs="Times New Roman"/>
          <w:b/>
          <w:sz w:val="28"/>
          <w:szCs w:val="28"/>
        </w:rPr>
        <w:t>предусмотренных</w:t>
      </w:r>
      <w:proofErr w:type="gramEnd"/>
      <w:r w:rsidRPr="005215D1">
        <w:rPr>
          <w:rFonts w:ascii="Times New Roman" w:hAnsi="Times New Roman" w:cs="Times New Roman"/>
          <w:b/>
          <w:sz w:val="28"/>
          <w:szCs w:val="28"/>
        </w:rPr>
        <w:t xml:space="preserve"> образовательной программой</w:t>
      </w:r>
    </w:p>
    <w:p w:rsidR="005215D1" w:rsidRPr="005215D1" w:rsidRDefault="005215D1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C75FFC" w:rsidRPr="00061E3A" w:rsidRDefault="00C75FFC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>Общий гуманитарный и социально-экономический цикл</w:t>
            </w:r>
          </w:p>
        </w:tc>
      </w:tr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философии</w:t>
            </w:r>
          </w:p>
        </w:tc>
      </w:tr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в профессиональной деятельности</w:t>
            </w:r>
          </w:p>
        </w:tc>
      </w:tr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общения</w:t>
            </w:r>
          </w:p>
        </w:tc>
      </w:tr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C75FFC" w:rsidRPr="00061E3A" w:rsidRDefault="00C75FFC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Математический и общий естественнонаучный цикл</w:t>
            </w:r>
          </w:p>
        </w:tc>
      </w:tr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информационные технологии в проф. деятельности</w:t>
            </w:r>
          </w:p>
        </w:tc>
      </w:tr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C75FFC" w:rsidRPr="003A6DE2" w:rsidRDefault="00C75FFC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3A6DE2">
              <w:rPr>
                <w:rFonts w:ascii="Times New Roman" w:hAnsi="Times New Roman" w:cs="Times New Roman"/>
                <w:b/>
                <w:sz w:val="28"/>
                <w:szCs w:val="28"/>
              </w:rPr>
              <w:t>Общепрофессиональный цикл</w:t>
            </w:r>
            <w:bookmarkEnd w:id="0"/>
          </w:p>
        </w:tc>
      </w:tr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Сервисная деятельность</w:t>
            </w:r>
          </w:p>
        </w:tc>
      </w:tr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061E3A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Менеджмент и управление персоналом в ЖКХ</w:t>
            </w:r>
          </w:p>
        </w:tc>
      </w:tr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обеспечение проф. деятельности в ЖКХ</w:t>
            </w:r>
          </w:p>
        </w:tc>
      </w:tr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организации ЖКХ</w:t>
            </w:r>
          </w:p>
        </w:tc>
      </w:tr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бухгалтерского учета в ЖКХ</w:t>
            </w:r>
          </w:p>
        </w:tc>
      </w:tr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труда в ЖКХ</w:t>
            </w:r>
          </w:p>
        </w:tc>
      </w:tr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7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</w:tr>
      <w:tr w:rsidR="00C75FFC" w:rsidTr="00061E3A">
        <w:tc>
          <w:tcPr>
            <w:tcW w:w="534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7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финансовой грамотности</w:t>
            </w:r>
          </w:p>
        </w:tc>
      </w:tr>
      <w:tr w:rsidR="00C75FFC" w:rsidTr="00061E3A">
        <w:tc>
          <w:tcPr>
            <w:tcW w:w="534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37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инженерной графики</w:t>
            </w:r>
          </w:p>
        </w:tc>
      </w:tr>
      <w:tr w:rsidR="00061E3A" w:rsidTr="00061E3A">
        <w:tc>
          <w:tcPr>
            <w:tcW w:w="534" w:type="dxa"/>
          </w:tcPr>
          <w:p w:rsidR="00061E3A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061E3A" w:rsidRPr="00061E3A" w:rsidRDefault="00061E3A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Профессиональный цикл</w:t>
            </w:r>
          </w:p>
        </w:tc>
      </w:tr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C75FFC" w:rsidRPr="00061E3A" w:rsidRDefault="00061E3A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>ПМ.01 Обеспечение работ по ведению домашнего хозяйства</w:t>
            </w:r>
          </w:p>
        </w:tc>
      </w:tr>
      <w:tr w:rsidR="00C75FFC" w:rsidTr="00061E3A">
        <w:tc>
          <w:tcPr>
            <w:tcW w:w="534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МДК.01.01 Организация работ по ведению домашнего хозяйства</w:t>
            </w:r>
          </w:p>
        </w:tc>
      </w:tr>
      <w:tr w:rsidR="00C75FFC" w:rsidTr="00061E3A">
        <w:tc>
          <w:tcPr>
            <w:tcW w:w="534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МДК01.02 Обеспечение эксплуатации и обслуживания имущества домовладений</w:t>
            </w:r>
          </w:p>
        </w:tc>
      </w:tr>
      <w:tr w:rsidR="00C75FFC" w:rsidTr="00061E3A">
        <w:tc>
          <w:tcPr>
            <w:tcW w:w="534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01 Учебная практика</w:t>
            </w:r>
          </w:p>
        </w:tc>
      </w:tr>
      <w:tr w:rsidR="00C75FFC" w:rsidTr="00061E3A">
        <w:tc>
          <w:tcPr>
            <w:tcW w:w="534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01 Производственная практика</w:t>
            </w:r>
          </w:p>
        </w:tc>
      </w:tr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C75FFC" w:rsidRPr="005215D1" w:rsidRDefault="00061E3A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5D1">
              <w:rPr>
                <w:rFonts w:ascii="Times New Roman" w:hAnsi="Times New Roman" w:cs="Times New Roman"/>
                <w:b/>
                <w:sz w:val="28"/>
                <w:szCs w:val="28"/>
              </w:rPr>
              <w:t>ПМ.02 Организация проведения технических осмотров и подготовки к сезонной эксплуатации объектов ЖКХ</w:t>
            </w:r>
          </w:p>
        </w:tc>
      </w:tr>
      <w:tr w:rsidR="00C75FFC" w:rsidTr="00061E3A">
        <w:tc>
          <w:tcPr>
            <w:tcW w:w="534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02.01 Организация и контроль проведения технических осмотров и подготовка к сезонной эксплуатации объектов ЖКХ</w:t>
            </w:r>
          </w:p>
        </w:tc>
      </w:tr>
      <w:tr w:rsidR="00C75FFC" w:rsidTr="00061E3A">
        <w:tc>
          <w:tcPr>
            <w:tcW w:w="534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02.02 Документационное обеспечение управления эксплуатации объектов ЖКХ</w:t>
            </w:r>
          </w:p>
        </w:tc>
      </w:tr>
      <w:tr w:rsidR="005215D1" w:rsidTr="00061E3A">
        <w:tc>
          <w:tcPr>
            <w:tcW w:w="534" w:type="dxa"/>
          </w:tcPr>
          <w:p w:rsidR="005215D1" w:rsidRDefault="005215D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5215D1" w:rsidRDefault="005215D1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02 Учебная практика</w:t>
            </w:r>
          </w:p>
        </w:tc>
      </w:tr>
      <w:tr w:rsidR="005215D1" w:rsidTr="00061E3A">
        <w:tc>
          <w:tcPr>
            <w:tcW w:w="534" w:type="dxa"/>
          </w:tcPr>
          <w:p w:rsidR="005215D1" w:rsidRDefault="005215D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5215D1" w:rsidRDefault="005215D1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02 Производственная практика</w:t>
            </w:r>
          </w:p>
        </w:tc>
      </w:tr>
      <w:tr w:rsidR="005215D1" w:rsidTr="00061E3A">
        <w:tc>
          <w:tcPr>
            <w:tcW w:w="534" w:type="dxa"/>
          </w:tcPr>
          <w:p w:rsidR="005215D1" w:rsidRDefault="005215D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5215D1" w:rsidRPr="005215D1" w:rsidRDefault="005215D1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5D1">
              <w:rPr>
                <w:rFonts w:ascii="Times New Roman" w:hAnsi="Times New Roman" w:cs="Times New Roman"/>
                <w:b/>
                <w:sz w:val="28"/>
                <w:szCs w:val="28"/>
              </w:rPr>
              <w:t>ПМ 03 Организация диспетчерского и аварийного обслуживания объектов ЖКХ</w:t>
            </w:r>
          </w:p>
        </w:tc>
      </w:tr>
      <w:tr w:rsidR="005215D1" w:rsidTr="00061E3A">
        <w:tc>
          <w:tcPr>
            <w:tcW w:w="534" w:type="dxa"/>
          </w:tcPr>
          <w:p w:rsidR="005215D1" w:rsidRDefault="005215D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5215D1" w:rsidRDefault="005215D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03.01 Организация и контроль диспетчерского и аварийного обслуживания объектов ЖКХ</w:t>
            </w:r>
          </w:p>
        </w:tc>
      </w:tr>
      <w:tr w:rsidR="005215D1" w:rsidTr="00061E3A">
        <w:tc>
          <w:tcPr>
            <w:tcW w:w="534" w:type="dxa"/>
          </w:tcPr>
          <w:p w:rsidR="005215D1" w:rsidRDefault="005215D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5215D1" w:rsidRDefault="005215D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02.02 Технология монтажа и обслуживания АЭС Умный дом</w:t>
            </w:r>
          </w:p>
        </w:tc>
      </w:tr>
      <w:tr w:rsidR="005215D1" w:rsidTr="00061E3A">
        <w:tc>
          <w:tcPr>
            <w:tcW w:w="534" w:type="dxa"/>
          </w:tcPr>
          <w:p w:rsidR="005215D1" w:rsidRDefault="005215D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5215D1" w:rsidRDefault="005215D1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03 Учебная практика</w:t>
            </w:r>
          </w:p>
        </w:tc>
      </w:tr>
      <w:tr w:rsidR="005215D1" w:rsidTr="00061E3A">
        <w:tc>
          <w:tcPr>
            <w:tcW w:w="534" w:type="dxa"/>
          </w:tcPr>
          <w:p w:rsidR="005215D1" w:rsidRDefault="005215D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5215D1" w:rsidRDefault="005215D1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03 Производственная практика</w:t>
            </w:r>
          </w:p>
        </w:tc>
      </w:tr>
      <w:tr w:rsidR="005215D1" w:rsidTr="00061E3A">
        <w:tc>
          <w:tcPr>
            <w:tcW w:w="534" w:type="dxa"/>
          </w:tcPr>
          <w:p w:rsidR="005215D1" w:rsidRDefault="005215D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5215D1" w:rsidRPr="005215D1" w:rsidRDefault="005215D1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5D1">
              <w:rPr>
                <w:rFonts w:ascii="Times New Roman" w:hAnsi="Times New Roman" w:cs="Times New Roman"/>
                <w:b/>
                <w:sz w:val="28"/>
                <w:szCs w:val="28"/>
              </w:rPr>
              <w:t>ПМ 04 Организация работ по санитарному содержанию, благоустройству общего имущества и прилегающей территории ЖКХ</w:t>
            </w:r>
          </w:p>
        </w:tc>
      </w:tr>
      <w:tr w:rsidR="005215D1" w:rsidTr="00061E3A">
        <w:tc>
          <w:tcPr>
            <w:tcW w:w="534" w:type="dxa"/>
          </w:tcPr>
          <w:p w:rsidR="005215D1" w:rsidRDefault="005215D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5215D1" w:rsidRDefault="005215D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04.01 Устройство и технология обслуживания придомовой и уборочной техники</w:t>
            </w:r>
          </w:p>
        </w:tc>
      </w:tr>
      <w:tr w:rsidR="005215D1" w:rsidTr="00061E3A">
        <w:tc>
          <w:tcPr>
            <w:tcW w:w="534" w:type="dxa"/>
          </w:tcPr>
          <w:p w:rsidR="005215D1" w:rsidRDefault="005215D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5215D1" w:rsidRDefault="005215D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04.02 Организация и контроль работ по санитарному содержанию, благоустройству общего имущества и прилегающей территории ЖКХ</w:t>
            </w:r>
          </w:p>
        </w:tc>
      </w:tr>
      <w:tr w:rsidR="005215D1" w:rsidTr="00061E3A">
        <w:tc>
          <w:tcPr>
            <w:tcW w:w="534" w:type="dxa"/>
          </w:tcPr>
          <w:p w:rsidR="005215D1" w:rsidRDefault="005215D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5215D1" w:rsidRDefault="005215D1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04 Учебная практика</w:t>
            </w:r>
          </w:p>
        </w:tc>
      </w:tr>
      <w:tr w:rsidR="005215D1" w:rsidTr="00061E3A">
        <w:tc>
          <w:tcPr>
            <w:tcW w:w="534" w:type="dxa"/>
          </w:tcPr>
          <w:p w:rsidR="005215D1" w:rsidRDefault="005215D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5215D1" w:rsidRDefault="005215D1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04 Производственная практика</w:t>
            </w:r>
          </w:p>
        </w:tc>
      </w:tr>
      <w:tr w:rsidR="005215D1" w:rsidTr="00061E3A">
        <w:tc>
          <w:tcPr>
            <w:tcW w:w="534" w:type="dxa"/>
          </w:tcPr>
          <w:p w:rsidR="005215D1" w:rsidRDefault="005215D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5215D1" w:rsidRPr="005215D1" w:rsidRDefault="005215D1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5D1">
              <w:rPr>
                <w:rFonts w:ascii="Times New Roman" w:hAnsi="Times New Roman" w:cs="Times New Roman"/>
                <w:b/>
                <w:sz w:val="28"/>
                <w:szCs w:val="28"/>
              </w:rPr>
              <w:t>ПМ 05 Организация расчетов за услуги по содержанию и ремонту объектов ЖКХ</w:t>
            </w:r>
          </w:p>
        </w:tc>
      </w:tr>
      <w:tr w:rsidR="005215D1" w:rsidTr="00061E3A">
        <w:tc>
          <w:tcPr>
            <w:tcW w:w="534" w:type="dxa"/>
          </w:tcPr>
          <w:p w:rsidR="005215D1" w:rsidRDefault="005215D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5215D1" w:rsidRDefault="005215D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05.01 Организация и нормативно-правовое регулирование в сфере ЖКХ</w:t>
            </w:r>
          </w:p>
        </w:tc>
      </w:tr>
      <w:tr w:rsidR="005215D1" w:rsidTr="00061E3A">
        <w:tc>
          <w:tcPr>
            <w:tcW w:w="534" w:type="dxa"/>
          </w:tcPr>
          <w:p w:rsidR="005215D1" w:rsidRDefault="005215D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5215D1" w:rsidRDefault="005215D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05.02 Организация методики экономических расчетов по работам и услугам в сфере ЖКХ</w:t>
            </w:r>
          </w:p>
        </w:tc>
      </w:tr>
      <w:tr w:rsidR="005215D1" w:rsidTr="00061E3A">
        <w:tc>
          <w:tcPr>
            <w:tcW w:w="534" w:type="dxa"/>
          </w:tcPr>
          <w:p w:rsidR="005215D1" w:rsidRDefault="005215D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5215D1" w:rsidRDefault="005215D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05.03 Организация работ по финансовому анализу и учету хозяйственной деятельности объектов ЖКХ</w:t>
            </w:r>
          </w:p>
        </w:tc>
      </w:tr>
      <w:tr w:rsidR="005215D1" w:rsidTr="00061E3A">
        <w:tc>
          <w:tcPr>
            <w:tcW w:w="534" w:type="dxa"/>
          </w:tcPr>
          <w:p w:rsidR="005215D1" w:rsidRDefault="005215D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5215D1" w:rsidRDefault="005215D1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05 Учебная практика</w:t>
            </w:r>
          </w:p>
        </w:tc>
      </w:tr>
      <w:tr w:rsidR="005215D1" w:rsidTr="00061E3A">
        <w:tc>
          <w:tcPr>
            <w:tcW w:w="534" w:type="dxa"/>
          </w:tcPr>
          <w:p w:rsidR="005215D1" w:rsidRDefault="005215D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5215D1" w:rsidRDefault="005215D1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05 Производственная практика</w:t>
            </w:r>
          </w:p>
        </w:tc>
      </w:tr>
      <w:tr w:rsidR="005215D1" w:rsidTr="00061E3A">
        <w:tc>
          <w:tcPr>
            <w:tcW w:w="534" w:type="dxa"/>
          </w:tcPr>
          <w:p w:rsidR="005215D1" w:rsidRDefault="005215D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5215D1" w:rsidRPr="005215D1" w:rsidRDefault="005215D1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5D1">
              <w:rPr>
                <w:rFonts w:ascii="Times New Roman" w:hAnsi="Times New Roman" w:cs="Times New Roman"/>
                <w:b/>
                <w:sz w:val="28"/>
                <w:szCs w:val="28"/>
              </w:rPr>
              <w:t>ПМ 06 Выполнение работ по профессии Слесарь-сантехник</w:t>
            </w:r>
          </w:p>
        </w:tc>
      </w:tr>
      <w:tr w:rsidR="005215D1" w:rsidTr="00061E3A">
        <w:tc>
          <w:tcPr>
            <w:tcW w:w="534" w:type="dxa"/>
          </w:tcPr>
          <w:p w:rsidR="005215D1" w:rsidRDefault="005215D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5215D1" w:rsidRDefault="005215D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06.01 Специальная технология</w:t>
            </w:r>
          </w:p>
        </w:tc>
      </w:tr>
      <w:tr w:rsidR="005215D1" w:rsidTr="00061E3A">
        <w:tc>
          <w:tcPr>
            <w:tcW w:w="534" w:type="dxa"/>
          </w:tcPr>
          <w:p w:rsidR="005215D1" w:rsidRDefault="005215D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5215D1" w:rsidRDefault="005215D1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06 Учебная практика</w:t>
            </w:r>
          </w:p>
        </w:tc>
      </w:tr>
      <w:tr w:rsidR="005215D1" w:rsidTr="00061E3A">
        <w:tc>
          <w:tcPr>
            <w:tcW w:w="534" w:type="dxa"/>
          </w:tcPr>
          <w:p w:rsidR="005215D1" w:rsidRDefault="005215D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5215D1" w:rsidRDefault="005215D1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06 Производственная практика</w:t>
            </w:r>
          </w:p>
        </w:tc>
      </w:tr>
      <w:tr w:rsidR="005215D1" w:rsidTr="00061E3A">
        <w:tc>
          <w:tcPr>
            <w:tcW w:w="534" w:type="dxa"/>
          </w:tcPr>
          <w:p w:rsidR="005215D1" w:rsidRDefault="005215D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5215D1" w:rsidRPr="005215D1" w:rsidRDefault="005215D1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5D1">
              <w:rPr>
                <w:rFonts w:ascii="Times New Roman" w:hAnsi="Times New Roman" w:cs="Times New Roman"/>
                <w:b/>
                <w:sz w:val="28"/>
                <w:szCs w:val="28"/>
              </w:rPr>
              <w:t>ПДП Преддипломная практика</w:t>
            </w:r>
          </w:p>
        </w:tc>
      </w:tr>
    </w:tbl>
    <w:p w:rsidR="00361580" w:rsidRPr="00C75FFC" w:rsidRDefault="00361580" w:rsidP="00C75FFC">
      <w:pPr>
        <w:rPr>
          <w:rFonts w:ascii="Times New Roman" w:hAnsi="Times New Roman" w:cs="Times New Roman"/>
          <w:sz w:val="28"/>
          <w:szCs w:val="28"/>
        </w:rPr>
      </w:pPr>
    </w:p>
    <w:sectPr w:rsidR="00361580" w:rsidRPr="00C75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BC"/>
    <w:rsid w:val="00061E3A"/>
    <w:rsid w:val="00361580"/>
    <w:rsid w:val="003A6DE2"/>
    <w:rsid w:val="004579BC"/>
    <w:rsid w:val="005215D1"/>
    <w:rsid w:val="00C75FFC"/>
    <w:rsid w:val="00F9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2024-10-08T07:38:00Z</dcterms:created>
  <dcterms:modified xsi:type="dcterms:W3CDTF">2024-10-08T08:21:00Z</dcterms:modified>
</cp:coreProperties>
</file>