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D4" w:rsidRDefault="00DD2AD4" w:rsidP="00DD2AD4">
      <w:pPr>
        <w:jc w:val="center"/>
        <w:rPr>
          <w:b/>
          <w:bCs/>
          <w:sz w:val="32"/>
          <w:szCs w:val="32"/>
          <w:lang w:val="ru-RU"/>
        </w:rPr>
      </w:pPr>
      <w:bookmarkStart w:id="0" w:name="_GoBack"/>
      <w:r w:rsidRPr="00711CB7">
        <w:rPr>
          <w:b/>
          <w:bCs/>
          <w:sz w:val="32"/>
          <w:szCs w:val="32"/>
          <w:lang w:val="ru-RU"/>
        </w:rPr>
        <w:t>Реализуемые образовательные программы дополнительного профессионального образования в 2024/25 учебном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2"/>
        <w:gridCol w:w="1547"/>
        <w:gridCol w:w="1547"/>
        <w:gridCol w:w="1624"/>
        <w:gridCol w:w="1778"/>
        <w:gridCol w:w="986"/>
        <w:gridCol w:w="1374"/>
        <w:gridCol w:w="1606"/>
        <w:gridCol w:w="1775"/>
      </w:tblGrid>
      <w:tr w:rsidR="00DD2AD4" w:rsidRPr="00F77382" w:rsidTr="00ED3415">
        <w:tc>
          <w:tcPr>
            <w:tcW w:w="157" w:type="pct"/>
            <w:shd w:val="clear" w:color="auto" w:fill="auto"/>
            <w:vAlign w:val="center"/>
          </w:tcPr>
          <w:bookmarkEnd w:id="0"/>
          <w:p w:rsidR="00DD2AD4" w:rsidRPr="00CD0398" w:rsidRDefault="00DD2AD4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D2AD4" w:rsidRPr="00CD0398" w:rsidRDefault="00DD2AD4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Код профессии, специальности, направления подготовки, научной специальности, шифр группы научных специальностей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D2AD4" w:rsidRPr="00CD0398" w:rsidRDefault="00DD2AD4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D2AD4" w:rsidRPr="00CD0398" w:rsidRDefault="00DD2AD4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2AD4" w:rsidRPr="00CD0398" w:rsidRDefault="00DD2AD4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Уровень образования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D2AD4" w:rsidRPr="00CD0398" w:rsidRDefault="00DD2AD4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DD2AD4" w:rsidRPr="00CD0398" w:rsidRDefault="00DD2AD4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Нормативный срок обучения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D2AD4" w:rsidRPr="00CD0398" w:rsidRDefault="00DD2AD4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Наличие или отсутствие государственной аккредитации (далее ГА) образовательной деятельности. Срок действия ГА (при наличии ГА) (дата окончания действия свидетельства о ГА)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DD2AD4" w:rsidRPr="00CD0398" w:rsidRDefault="00DD2AD4" w:rsidP="00ED3415">
            <w:pPr>
              <w:jc w:val="center"/>
              <w:rPr>
                <w:rFonts w:ascii="Arial" w:hAnsi="Arial" w:cs="Arial"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auto"/>
                <w:sz w:val="20"/>
                <w:szCs w:val="20"/>
                <w:lang w:val="ru-RU"/>
              </w:rPr>
              <w:t>Учебные предметы, курсы, дисциплины (модули), предусмотренные соответствующей образовательной программой</w:t>
            </w:r>
          </w:p>
        </w:tc>
      </w:tr>
      <w:tr w:rsidR="00DD2AD4" w:rsidRPr="00F77382" w:rsidTr="00ED3415">
        <w:tc>
          <w:tcPr>
            <w:tcW w:w="157" w:type="pct"/>
            <w:shd w:val="clear" w:color="auto" w:fill="FFFFFF"/>
          </w:tcPr>
          <w:p w:rsidR="00DD2AD4" w:rsidRDefault="00DD2AD4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222222"/>
                <w:sz w:val="20"/>
                <w:szCs w:val="20"/>
                <w:lang w:val="ru-RU"/>
              </w:rPr>
              <w:t>1</w:t>
            </w:r>
          </w:p>
        </w:tc>
        <w:tc>
          <w:tcPr>
            <w:tcW w:w="608" w:type="pct"/>
            <w:shd w:val="clear" w:color="auto" w:fill="FFFFFF"/>
          </w:tcPr>
          <w:p w:rsidR="00DD2AD4" w:rsidRDefault="00DD2AD4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711CB7">
              <w:rPr>
                <w:rFonts w:cs="Times New Roman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608" w:type="pct"/>
            <w:shd w:val="clear" w:color="auto" w:fill="FFFFFF"/>
          </w:tcPr>
          <w:p w:rsidR="00DD2AD4" w:rsidRDefault="00DD2AD4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1A52D1">
              <w:rPr>
                <w:rFonts w:cs="Times New Roman"/>
                <w:sz w:val="20"/>
                <w:szCs w:val="20"/>
                <w:lang w:val="ru-RU"/>
              </w:rPr>
              <w:t>визажист-стилист</w:t>
            </w:r>
          </w:p>
        </w:tc>
        <w:tc>
          <w:tcPr>
            <w:tcW w:w="644" w:type="pct"/>
            <w:shd w:val="clear" w:color="auto" w:fill="FFFFFF"/>
          </w:tcPr>
          <w:p w:rsidR="00DD2AD4" w:rsidRDefault="00DD2AD4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1A52D1">
              <w:rPr>
                <w:rFonts w:cs="Times New Roman"/>
                <w:bCs/>
                <w:sz w:val="20"/>
                <w:szCs w:val="20"/>
                <w:lang w:val="ru-RU"/>
              </w:rPr>
              <w:t xml:space="preserve">Современные технологии оказания </w:t>
            </w:r>
            <w:proofErr w:type="spellStart"/>
            <w:r w:rsidRPr="001A52D1">
              <w:rPr>
                <w:rFonts w:cs="Times New Roman"/>
                <w:bCs/>
                <w:sz w:val="20"/>
                <w:szCs w:val="20"/>
                <w:lang w:val="ru-RU"/>
              </w:rPr>
              <w:t>визажных</w:t>
            </w:r>
            <w:proofErr w:type="spellEnd"/>
            <w:r w:rsidRPr="001A52D1">
              <w:rPr>
                <w:rFonts w:cs="Times New Roman"/>
                <w:bCs/>
                <w:sz w:val="20"/>
                <w:szCs w:val="20"/>
                <w:lang w:val="ru-RU"/>
              </w:rPr>
              <w:t xml:space="preserve"> услуг</w:t>
            </w:r>
          </w:p>
        </w:tc>
        <w:tc>
          <w:tcPr>
            <w:tcW w:w="698" w:type="pct"/>
            <w:shd w:val="clear" w:color="auto" w:fill="FFFFFF"/>
          </w:tcPr>
          <w:p w:rsidR="00DD2AD4" w:rsidRDefault="00DD2AD4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1A52D1">
              <w:rPr>
                <w:rFonts w:cs="Times New Roman"/>
                <w:color w:val="222222"/>
                <w:sz w:val="20"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392" w:type="pct"/>
            <w:shd w:val="clear" w:color="auto" w:fill="FFFFFF"/>
          </w:tcPr>
          <w:p w:rsidR="00DD2AD4" w:rsidRDefault="00DD2AD4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AE619B">
              <w:rPr>
                <w:rFonts w:cs="Times New Roman"/>
                <w:color w:val="222222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545" w:type="pct"/>
            <w:shd w:val="clear" w:color="auto" w:fill="FFFFFF"/>
          </w:tcPr>
          <w:p w:rsidR="00DD2AD4" w:rsidRDefault="00DD2AD4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1A52D1">
              <w:rPr>
                <w:rFonts w:cs="Times New Roman"/>
                <w:color w:val="222222"/>
                <w:sz w:val="20"/>
                <w:szCs w:val="20"/>
                <w:lang w:val="ru-RU"/>
              </w:rPr>
              <w:t>256 часов</w:t>
            </w:r>
          </w:p>
        </w:tc>
        <w:tc>
          <w:tcPr>
            <w:tcW w:w="641" w:type="pct"/>
            <w:shd w:val="clear" w:color="auto" w:fill="FFFFFF"/>
          </w:tcPr>
          <w:p w:rsidR="00DD2AD4" w:rsidRDefault="00DD2AD4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ru-RU"/>
              </w:rPr>
              <w:t>Не предусмотрено</w:t>
            </w:r>
          </w:p>
        </w:tc>
        <w:tc>
          <w:tcPr>
            <w:tcW w:w="707" w:type="pct"/>
            <w:shd w:val="clear" w:color="auto" w:fill="FFFFFF"/>
          </w:tcPr>
          <w:p w:rsidR="00DD2AD4" w:rsidRDefault="00DD2AD4" w:rsidP="00ED3415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lang w:val="ru-RU"/>
              </w:rPr>
            </w:pPr>
            <w:r w:rsidRPr="001A52D1">
              <w:rPr>
                <w:rFonts w:cs="Times New Roman"/>
                <w:sz w:val="20"/>
                <w:szCs w:val="20"/>
                <w:lang w:val="ru-RU"/>
              </w:rPr>
              <w:t xml:space="preserve">Подготовительные и заключительные работы при оказании </w:t>
            </w:r>
            <w:proofErr w:type="spellStart"/>
            <w:r w:rsidRPr="001A52D1">
              <w:rPr>
                <w:rFonts w:cs="Times New Roman"/>
                <w:sz w:val="20"/>
                <w:szCs w:val="20"/>
                <w:lang w:val="ru-RU"/>
              </w:rPr>
              <w:t>визажных</w:t>
            </w:r>
            <w:proofErr w:type="spellEnd"/>
            <w:r w:rsidRPr="001A52D1">
              <w:rPr>
                <w:rFonts w:cs="Times New Roman"/>
                <w:sz w:val="20"/>
                <w:szCs w:val="20"/>
                <w:lang w:val="ru-RU"/>
              </w:rPr>
              <w:t xml:space="preserve"> услуг; Технология выполнения </w:t>
            </w:r>
            <w:proofErr w:type="spellStart"/>
            <w:r w:rsidRPr="001A52D1">
              <w:rPr>
                <w:rFonts w:cs="Times New Roman"/>
                <w:sz w:val="20"/>
                <w:szCs w:val="20"/>
                <w:lang w:val="ru-RU"/>
              </w:rPr>
              <w:t>визажных</w:t>
            </w:r>
            <w:proofErr w:type="spellEnd"/>
            <w:r w:rsidRPr="001A52D1">
              <w:rPr>
                <w:rFonts w:cs="Times New Roman"/>
                <w:sz w:val="20"/>
                <w:szCs w:val="20"/>
                <w:lang w:val="ru-RU"/>
              </w:rPr>
              <w:t xml:space="preserve"> услуг; Выполнение салонных видов визажа; Моделирование прически; Выполнение специфического визажа; Мода и стиль; Макияж для медиа, сцены и кино</w:t>
            </w:r>
          </w:p>
        </w:tc>
      </w:tr>
    </w:tbl>
    <w:p w:rsidR="00D2223D" w:rsidRPr="00DD2AD4" w:rsidRDefault="00D2223D">
      <w:pPr>
        <w:rPr>
          <w:lang w:val="ru-RU"/>
        </w:rPr>
      </w:pPr>
    </w:p>
    <w:sectPr w:rsidR="00D2223D" w:rsidRPr="00DD2AD4" w:rsidSect="00482E7D">
      <w:pgSz w:w="16834" w:h="11904" w:orient="landscape" w:code="9"/>
      <w:pgMar w:top="578" w:right="1418" w:bottom="930" w:left="27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4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D4"/>
    <w:rsid w:val="00482E7D"/>
    <w:rsid w:val="00D2223D"/>
    <w:rsid w:val="00D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DAB8-D38E-4EC3-9384-2054515E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D4"/>
    <w:pP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AD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2025-05-14T08:24:00Z</dcterms:created>
  <dcterms:modified xsi:type="dcterms:W3CDTF">2025-05-14T08:25:00Z</dcterms:modified>
</cp:coreProperties>
</file>