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F3" w:rsidRPr="00FB1F4E" w:rsidRDefault="009A0AF3" w:rsidP="009A0AF3">
      <w:pPr>
        <w:pStyle w:val="a4"/>
        <w:jc w:val="center"/>
        <w:rPr>
          <w:rFonts w:eastAsiaTheme="majorEastAsia"/>
          <w:b/>
          <w:bCs/>
          <w:color w:val="000000"/>
        </w:rPr>
      </w:pPr>
      <w:bookmarkStart w:id="0" w:name="_GoBack"/>
      <w:r w:rsidRPr="00FB1F4E">
        <w:rPr>
          <w:rStyle w:val="a5"/>
          <w:rFonts w:eastAsiaTheme="majorEastAsia"/>
          <w:color w:val="000000"/>
        </w:rPr>
        <w:t>Реализуемые основные образовательные программы профессионального обучения в 2024/25 учебном году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"/>
        <w:gridCol w:w="1581"/>
        <w:gridCol w:w="2047"/>
        <w:gridCol w:w="1852"/>
        <w:gridCol w:w="1006"/>
        <w:gridCol w:w="1446"/>
        <w:gridCol w:w="1723"/>
        <w:gridCol w:w="2577"/>
      </w:tblGrid>
      <w:tr w:rsidR="009A0AF3" w:rsidRPr="00F77382" w:rsidTr="00ED3415">
        <w:tc>
          <w:tcPr>
            <w:tcW w:w="176" w:type="pct"/>
            <w:shd w:val="clear" w:color="auto" w:fill="auto"/>
            <w:vAlign w:val="center"/>
          </w:tcPr>
          <w:bookmarkEnd w:id="0"/>
          <w:p w:rsidR="009A0AF3" w:rsidRPr="00CD0398" w:rsidRDefault="009A0AF3" w:rsidP="00ED3415">
            <w:pPr>
              <w:jc w:val="center"/>
              <w:rPr>
                <w:rFonts w:ascii="Arial" w:hAnsi="Arial" w:cs="Arial"/>
                <w:color w:val="222222"/>
                <w:sz w:val="32"/>
                <w:szCs w:val="32"/>
                <w:lang w:val="ru-RU"/>
              </w:rPr>
            </w:pPr>
            <w:r w:rsidRPr="00AE619B">
              <w:rPr>
                <w:rFonts w:cs="Times New Roman"/>
                <w:color w:val="auto"/>
                <w:sz w:val="20"/>
                <w:szCs w:val="20"/>
                <w:lang w:val="ru-RU"/>
              </w:rPr>
              <w:t>№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A0AF3" w:rsidRPr="00CD0398" w:rsidRDefault="009A0AF3" w:rsidP="00ED3415">
            <w:pPr>
              <w:jc w:val="center"/>
              <w:rPr>
                <w:rFonts w:ascii="Arial" w:hAnsi="Arial" w:cs="Arial"/>
                <w:color w:val="222222"/>
                <w:sz w:val="32"/>
                <w:szCs w:val="32"/>
                <w:lang w:val="ru-RU"/>
              </w:rPr>
            </w:pPr>
            <w:r w:rsidRPr="00AE619B">
              <w:rPr>
                <w:rFonts w:cs="Times New Roman"/>
                <w:color w:val="auto"/>
                <w:sz w:val="20"/>
                <w:szCs w:val="20"/>
                <w:lang w:val="ru-RU"/>
              </w:rPr>
              <w:t>Код профессии, специальности, направления подготовки, научной специальности, шифр группы научных специальностей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A0AF3" w:rsidRPr="00CD0398" w:rsidRDefault="009A0AF3" w:rsidP="00ED3415">
            <w:pPr>
              <w:jc w:val="center"/>
              <w:rPr>
                <w:rFonts w:ascii="Arial" w:hAnsi="Arial" w:cs="Arial"/>
                <w:color w:val="222222"/>
                <w:sz w:val="32"/>
                <w:szCs w:val="32"/>
                <w:lang w:val="ru-RU"/>
              </w:rPr>
            </w:pPr>
            <w:r w:rsidRPr="00AE619B">
              <w:rPr>
                <w:rFonts w:cs="Times New Roman"/>
                <w:color w:val="auto"/>
                <w:sz w:val="20"/>
                <w:szCs w:val="20"/>
                <w:lang w:val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9A0AF3" w:rsidRPr="00CD0398" w:rsidRDefault="009A0AF3" w:rsidP="00ED3415">
            <w:pPr>
              <w:jc w:val="center"/>
              <w:rPr>
                <w:rFonts w:ascii="Arial" w:hAnsi="Arial" w:cs="Arial"/>
                <w:color w:val="222222"/>
                <w:sz w:val="32"/>
                <w:szCs w:val="32"/>
                <w:lang w:val="ru-RU"/>
              </w:rPr>
            </w:pPr>
            <w:r w:rsidRPr="00AE619B">
              <w:rPr>
                <w:rFonts w:cs="Times New Roman"/>
                <w:color w:val="auto"/>
                <w:sz w:val="20"/>
                <w:szCs w:val="20"/>
                <w:lang w:val="ru-RU"/>
              </w:rPr>
              <w:t>Уровень образования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A0AF3" w:rsidRPr="00CD0398" w:rsidRDefault="009A0AF3" w:rsidP="00ED3415">
            <w:pPr>
              <w:jc w:val="center"/>
              <w:rPr>
                <w:rFonts w:ascii="Arial" w:hAnsi="Arial" w:cs="Arial"/>
                <w:color w:val="222222"/>
                <w:sz w:val="32"/>
                <w:szCs w:val="32"/>
                <w:lang w:val="ru-RU"/>
              </w:rPr>
            </w:pPr>
            <w:r w:rsidRPr="00AE619B">
              <w:rPr>
                <w:rFonts w:cs="Times New Roman"/>
                <w:color w:val="auto"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A0AF3" w:rsidRPr="00CD0398" w:rsidRDefault="009A0AF3" w:rsidP="00ED3415">
            <w:pPr>
              <w:jc w:val="center"/>
              <w:rPr>
                <w:rFonts w:ascii="Arial" w:hAnsi="Arial" w:cs="Arial"/>
                <w:color w:val="222222"/>
                <w:sz w:val="32"/>
                <w:szCs w:val="32"/>
                <w:lang w:val="ru-RU"/>
              </w:rPr>
            </w:pPr>
            <w:r w:rsidRPr="00AE619B">
              <w:rPr>
                <w:rFonts w:cs="Times New Roman"/>
                <w:color w:val="auto"/>
                <w:sz w:val="20"/>
                <w:szCs w:val="20"/>
                <w:lang w:val="ru-RU"/>
              </w:rPr>
              <w:t>Нормативный срок обучения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9A0AF3" w:rsidRPr="00CD0398" w:rsidRDefault="009A0AF3" w:rsidP="00ED3415">
            <w:pPr>
              <w:jc w:val="center"/>
              <w:rPr>
                <w:rFonts w:ascii="Arial" w:hAnsi="Arial" w:cs="Arial"/>
                <w:color w:val="222222"/>
                <w:sz w:val="32"/>
                <w:szCs w:val="32"/>
                <w:lang w:val="ru-RU"/>
              </w:rPr>
            </w:pPr>
            <w:r w:rsidRPr="00AE619B">
              <w:rPr>
                <w:rFonts w:cs="Times New Roman"/>
                <w:color w:val="auto"/>
                <w:sz w:val="20"/>
                <w:szCs w:val="20"/>
                <w:lang w:val="ru-RU"/>
              </w:rPr>
              <w:t>Наличие или отсутствие государственной аккредитации (далее ГА) образовательной деятельности. Срок действия ГА (при наличии ГА) (дата окончания действия свидетельства о ГА)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9A0AF3" w:rsidRPr="00CD0398" w:rsidRDefault="009A0AF3" w:rsidP="00ED3415">
            <w:pPr>
              <w:jc w:val="center"/>
              <w:rPr>
                <w:rFonts w:ascii="Arial" w:hAnsi="Arial" w:cs="Arial"/>
                <w:color w:val="222222"/>
                <w:sz w:val="32"/>
                <w:szCs w:val="32"/>
                <w:lang w:val="ru-RU"/>
              </w:rPr>
            </w:pPr>
            <w:r w:rsidRPr="00AE619B">
              <w:rPr>
                <w:rFonts w:cs="Times New Roman"/>
                <w:color w:val="auto"/>
                <w:sz w:val="20"/>
                <w:szCs w:val="20"/>
                <w:lang w:val="ru-RU"/>
              </w:rPr>
              <w:t>Учебные предметы, курсы, дисциплины (модули), предусмотренные соответствующей образовательной программой</w:t>
            </w:r>
          </w:p>
        </w:tc>
      </w:tr>
      <w:tr w:rsidR="009A0AF3" w:rsidRPr="00F77382" w:rsidTr="00ED3415">
        <w:tc>
          <w:tcPr>
            <w:tcW w:w="176" w:type="pct"/>
            <w:shd w:val="clear" w:color="auto" w:fill="FFFFFF"/>
          </w:tcPr>
          <w:p w:rsidR="009A0AF3" w:rsidRDefault="009A0AF3" w:rsidP="00ED3415">
            <w:pPr>
              <w:jc w:val="center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lang w:val="ru-RU"/>
              </w:rPr>
            </w:pPr>
            <w:r w:rsidRPr="00AE619B">
              <w:rPr>
                <w:rFonts w:cs="Times New Roman"/>
                <w:color w:val="222222"/>
                <w:sz w:val="20"/>
                <w:szCs w:val="20"/>
                <w:lang w:val="ru-RU"/>
              </w:rPr>
              <w:t>1</w:t>
            </w:r>
          </w:p>
        </w:tc>
        <w:tc>
          <w:tcPr>
            <w:tcW w:w="692" w:type="pct"/>
            <w:shd w:val="clear" w:color="auto" w:fill="FFFFFF"/>
          </w:tcPr>
          <w:p w:rsidR="009A0AF3" w:rsidRPr="00AE30E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AE30EB">
              <w:rPr>
                <w:rFonts w:cs="Times New Roman"/>
                <w:sz w:val="20"/>
                <w:szCs w:val="20"/>
                <w:lang w:val="ru-RU"/>
              </w:rPr>
              <w:t>14618</w:t>
            </w:r>
          </w:p>
        </w:tc>
        <w:tc>
          <w:tcPr>
            <w:tcW w:w="692" w:type="pct"/>
            <w:shd w:val="clear" w:color="auto" w:fill="FFFFFF"/>
          </w:tcPr>
          <w:p w:rsidR="009A0AF3" w:rsidRPr="00AE30E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AE30EB">
              <w:rPr>
                <w:rFonts w:cs="Times New Roman"/>
                <w:sz w:val="20"/>
                <w:szCs w:val="20"/>
                <w:lang w:val="ru-RU"/>
              </w:rPr>
              <w:t>Монтажник радиоэлектронной аппаратуры и приборов</w:t>
            </w:r>
          </w:p>
        </w:tc>
        <w:tc>
          <w:tcPr>
            <w:tcW w:w="797" w:type="pct"/>
            <w:shd w:val="clear" w:color="auto" w:fill="FFFFFF"/>
          </w:tcPr>
          <w:p w:rsidR="009A0AF3" w:rsidRPr="00AE30E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AE30EB">
              <w:rPr>
                <w:rFonts w:cs="Times New Roman"/>
                <w:color w:val="222222"/>
                <w:sz w:val="20"/>
                <w:szCs w:val="20"/>
                <w:lang w:val="ru-RU"/>
              </w:rPr>
              <w:t>-</w:t>
            </w:r>
          </w:p>
        </w:tc>
        <w:tc>
          <w:tcPr>
            <w:tcW w:w="445" w:type="pct"/>
            <w:shd w:val="clear" w:color="auto" w:fill="FFFFFF"/>
          </w:tcPr>
          <w:p w:rsidR="009A0AF3" w:rsidRPr="00AE30E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AE619B">
              <w:rPr>
                <w:rFonts w:cs="Times New Roman"/>
                <w:color w:val="222222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622" w:type="pct"/>
            <w:shd w:val="clear" w:color="auto" w:fill="FFFFFF"/>
          </w:tcPr>
          <w:p w:rsidR="009A0AF3" w:rsidRPr="00AE30E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AE30EB">
              <w:rPr>
                <w:rFonts w:cs="Times New Roman"/>
                <w:color w:val="222222"/>
                <w:sz w:val="20"/>
                <w:szCs w:val="20"/>
                <w:lang w:val="ru-RU"/>
              </w:rPr>
              <w:t>144 часа</w:t>
            </w:r>
          </w:p>
        </w:tc>
        <w:tc>
          <w:tcPr>
            <w:tcW w:w="730" w:type="pct"/>
            <w:shd w:val="clear" w:color="auto" w:fill="FFFFFF"/>
          </w:tcPr>
          <w:p w:rsidR="009A0AF3" w:rsidRPr="00AE30E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AE30EB">
              <w:rPr>
                <w:rFonts w:cs="Times New Roman"/>
                <w:color w:val="222222"/>
                <w:sz w:val="20"/>
                <w:szCs w:val="20"/>
                <w:lang w:val="ru-RU"/>
              </w:rPr>
              <w:t>Не предусмотрено</w:t>
            </w:r>
          </w:p>
        </w:tc>
        <w:tc>
          <w:tcPr>
            <w:tcW w:w="844" w:type="pct"/>
            <w:shd w:val="clear" w:color="auto" w:fill="FFFFFF"/>
          </w:tcPr>
          <w:p w:rsidR="009A0AF3" w:rsidRPr="00AE30EB" w:rsidRDefault="009A0AF3" w:rsidP="00ED3415">
            <w:pPr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AE30EB">
              <w:rPr>
                <w:rFonts w:cs="Times New Roman"/>
                <w:color w:val="333333"/>
                <w:sz w:val="20"/>
                <w:szCs w:val="20"/>
                <w:lang w:val="ru-RU"/>
              </w:rPr>
              <w:t xml:space="preserve">Основы черчения; Основы электротехники; Основы </w:t>
            </w:r>
            <w:proofErr w:type="spellStart"/>
            <w:r w:rsidRPr="00AE30EB">
              <w:rPr>
                <w:rFonts w:cs="Times New Roman"/>
                <w:color w:val="333333"/>
                <w:sz w:val="20"/>
                <w:szCs w:val="20"/>
                <w:lang w:val="ru-RU"/>
              </w:rPr>
              <w:t>электороматериаловедения</w:t>
            </w:r>
            <w:proofErr w:type="spellEnd"/>
            <w:r w:rsidRPr="00AE30EB">
              <w:rPr>
                <w:rFonts w:cs="Times New Roman"/>
                <w:color w:val="333333"/>
                <w:sz w:val="20"/>
                <w:szCs w:val="20"/>
                <w:lang w:val="ru-RU"/>
              </w:rPr>
              <w:t xml:space="preserve">; </w:t>
            </w:r>
            <w:r w:rsidRPr="00AE30EB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Охрана труда; </w:t>
            </w:r>
            <w:r w:rsidRPr="00AE30EB">
              <w:rPr>
                <w:rFonts w:cs="Times New Roman"/>
                <w:sz w:val="20"/>
                <w:szCs w:val="20"/>
                <w:lang w:val="ru-RU"/>
              </w:rPr>
              <w:t>Выполнение монтажа и сборки средней сложности и сложных узлов, блоков, приборов радиоэлектронной аппаратуры, аппаратуры проводной связи, элементов узлов импульсной и вычислительной техники; Выполнение типовых слесарных и слесарно-сборочных работ</w:t>
            </w:r>
          </w:p>
        </w:tc>
      </w:tr>
      <w:tr w:rsidR="009A0AF3" w:rsidRPr="00F77382" w:rsidTr="00ED3415">
        <w:tc>
          <w:tcPr>
            <w:tcW w:w="176" w:type="pct"/>
            <w:shd w:val="clear" w:color="auto" w:fill="FFFFFF"/>
          </w:tcPr>
          <w:p w:rsidR="009A0AF3" w:rsidRPr="00AE619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222222"/>
                <w:sz w:val="20"/>
                <w:szCs w:val="20"/>
                <w:lang w:val="ru-RU"/>
              </w:rPr>
              <w:t>2</w:t>
            </w:r>
          </w:p>
        </w:tc>
        <w:tc>
          <w:tcPr>
            <w:tcW w:w="692" w:type="pct"/>
            <w:shd w:val="clear" w:color="auto" w:fill="FFFFFF"/>
          </w:tcPr>
          <w:p w:rsidR="009A0AF3" w:rsidRPr="00AE30EB" w:rsidRDefault="009A0AF3" w:rsidP="00ED3415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lang w:val="ru-RU"/>
              </w:rPr>
            </w:pPr>
            <w:r w:rsidRPr="00AE30EB">
              <w:rPr>
                <w:rFonts w:cs="Times New Roman"/>
                <w:sz w:val="20"/>
                <w:szCs w:val="20"/>
                <w:lang w:val="ru-RU"/>
              </w:rPr>
              <w:t>16045</w:t>
            </w:r>
          </w:p>
        </w:tc>
        <w:tc>
          <w:tcPr>
            <w:tcW w:w="692" w:type="pct"/>
            <w:shd w:val="clear" w:color="auto" w:fill="FFFFFF"/>
          </w:tcPr>
          <w:p w:rsidR="009A0AF3" w:rsidRPr="00AE30EB" w:rsidRDefault="009A0AF3" w:rsidP="00ED3415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lang w:val="ru-RU"/>
              </w:rPr>
            </w:pPr>
            <w:r w:rsidRPr="00AE30EB">
              <w:rPr>
                <w:rFonts w:cs="Times New Roman"/>
                <w:sz w:val="20"/>
                <w:szCs w:val="20"/>
                <w:lang w:val="ru-RU"/>
              </w:rPr>
              <w:t>Оператор станков с программным управлением</w:t>
            </w:r>
          </w:p>
        </w:tc>
        <w:tc>
          <w:tcPr>
            <w:tcW w:w="797" w:type="pct"/>
            <w:shd w:val="clear" w:color="auto" w:fill="FFFFFF"/>
          </w:tcPr>
          <w:p w:rsidR="009A0AF3" w:rsidRPr="00FB1F4E" w:rsidRDefault="009A0AF3" w:rsidP="00ED3415">
            <w:pPr>
              <w:jc w:val="center"/>
              <w:rPr>
                <w:rFonts w:cs="Times New Roman"/>
                <w:color w:val="222222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222222"/>
                <w:sz w:val="22"/>
                <w:szCs w:val="22"/>
                <w:lang w:val="ru-RU"/>
              </w:rPr>
              <w:t>-</w:t>
            </w:r>
          </w:p>
        </w:tc>
        <w:tc>
          <w:tcPr>
            <w:tcW w:w="445" w:type="pct"/>
            <w:shd w:val="clear" w:color="auto" w:fill="FFFFFF"/>
          </w:tcPr>
          <w:p w:rsidR="009A0AF3" w:rsidRPr="00AE619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AE619B">
              <w:rPr>
                <w:rFonts w:cs="Times New Roman"/>
                <w:color w:val="222222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622" w:type="pct"/>
            <w:shd w:val="clear" w:color="auto" w:fill="FFFFFF"/>
          </w:tcPr>
          <w:p w:rsidR="009A0AF3" w:rsidRDefault="009A0AF3" w:rsidP="00ED3415">
            <w:pPr>
              <w:jc w:val="center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lang w:val="ru-RU"/>
              </w:rPr>
            </w:pPr>
            <w:r w:rsidRPr="00AE30EB">
              <w:rPr>
                <w:rFonts w:cs="Times New Roman"/>
                <w:color w:val="222222"/>
                <w:sz w:val="20"/>
                <w:szCs w:val="20"/>
                <w:lang w:val="ru-RU"/>
              </w:rPr>
              <w:t>144 часа</w:t>
            </w:r>
          </w:p>
        </w:tc>
        <w:tc>
          <w:tcPr>
            <w:tcW w:w="730" w:type="pct"/>
            <w:shd w:val="clear" w:color="auto" w:fill="FFFFFF"/>
          </w:tcPr>
          <w:p w:rsidR="009A0AF3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AE30EB">
              <w:rPr>
                <w:rFonts w:cs="Times New Roman"/>
                <w:color w:val="222222"/>
                <w:sz w:val="20"/>
                <w:szCs w:val="20"/>
                <w:lang w:val="ru-RU"/>
              </w:rPr>
              <w:t>Не предусмотрено</w:t>
            </w:r>
          </w:p>
        </w:tc>
        <w:tc>
          <w:tcPr>
            <w:tcW w:w="844" w:type="pct"/>
            <w:shd w:val="clear" w:color="auto" w:fill="FFFFFF"/>
          </w:tcPr>
          <w:p w:rsidR="009A0AF3" w:rsidRPr="00AE30EB" w:rsidRDefault="009A0AF3" w:rsidP="00ED3415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ru-RU"/>
              </w:rPr>
            </w:pPr>
            <w:r w:rsidRPr="00AE30EB">
              <w:rPr>
                <w:rFonts w:cs="Times New Roman"/>
                <w:sz w:val="20"/>
                <w:szCs w:val="20"/>
                <w:lang w:val="ru-RU"/>
              </w:rPr>
              <w:t>Технические измерения; Техническая графика; Материаловедение; Основы электротехники; Охрана труда; Технологии металлообработки на металлорежущих станках с программным управлением; Программное управление металлорежущими станками</w:t>
            </w:r>
          </w:p>
        </w:tc>
      </w:tr>
      <w:tr w:rsidR="009A0AF3" w:rsidRPr="00F77382" w:rsidTr="00ED3415">
        <w:tc>
          <w:tcPr>
            <w:tcW w:w="176" w:type="pct"/>
            <w:shd w:val="clear" w:color="auto" w:fill="FFFFFF"/>
          </w:tcPr>
          <w:p w:rsidR="009A0AF3" w:rsidRPr="00AE619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222222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692" w:type="pct"/>
            <w:shd w:val="clear" w:color="auto" w:fill="FFFFFF"/>
          </w:tcPr>
          <w:p w:rsidR="009A0AF3" w:rsidRPr="007243D8" w:rsidRDefault="009A0AF3" w:rsidP="00ED3415">
            <w:pPr>
              <w:jc w:val="center"/>
              <w:rPr>
                <w:rFonts w:ascii="Arial" w:hAnsi="Arial" w:cs="Arial"/>
                <w:bCs/>
                <w:color w:val="222222"/>
                <w:sz w:val="20"/>
                <w:szCs w:val="20"/>
                <w:lang w:val="ru-RU"/>
              </w:rPr>
            </w:pPr>
            <w:r w:rsidRPr="007243D8">
              <w:rPr>
                <w:bCs/>
                <w:sz w:val="20"/>
                <w:szCs w:val="20"/>
              </w:rPr>
              <w:t>16675</w:t>
            </w:r>
          </w:p>
        </w:tc>
        <w:tc>
          <w:tcPr>
            <w:tcW w:w="692" w:type="pct"/>
            <w:shd w:val="clear" w:color="auto" w:fill="FFFFFF"/>
          </w:tcPr>
          <w:p w:rsidR="009A0AF3" w:rsidRPr="007243D8" w:rsidRDefault="009A0AF3" w:rsidP="00ED3415">
            <w:pPr>
              <w:jc w:val="center"/>
              <w:rPr>
                <w:rFonts w:ascii="Arial" w:hAnsi="Arial" w:cs="Arial"/>
                <w:bCs/>
                <w:color w:val="222222"/>
                <w:sz w:val="20"/>
                <w:szCs w:val="20"/>
                <w:lang w:val="ru-RU"/>
              </w:rPr>
            </w:pPr>
            <w:proofErr w:type="spellStart"/>
            <w:r w:rsidRPr="007243D8">
              <w:rPr>
                <w:bCs/>
                <w:sz w:val="20"/>
                <w:szCs w:val="20"/>
              </w:rPr>
              <w:t>Повар</w:t>
            </w:r>
            <w:proofErr w:type="spellEnd"/>
          </w:p>
        </w:tc>
        <w:tc>
          <w:tcPr>
            <w:tcW w:w="797" w:type="pct"/>
            <w:shd w:val="clear" w:color="auto" w:fill="FFFFFF"/>
          </w:tcPr>
          <w:p w:rsidR="009A0AF3" w:rsidRPr="00FB1F4E" w:rsidRDefault="009A0AF3" w:rsidP="00ED3415">
            <w:pPr>
              <w:jc w:val="center"/>
              <w:rPr>
                <w:rFonts w:cs="Times New Roman"/>
                <w:color w:val="222222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222222"/>
                <w:sz w:val="22"/>
                <w:szCs w:val="22"/>
                <w:lang w:val="ru-RU"/>
              </w:rPr>
              <w:t>-</w:t>
            </w:r>
          </w:p>
        </w:tc>
        <w:tc>
          <w:tcPr>
            <w:tcW w:w="445" w:type="pct"/>
            <w:shd w:val="clear" w:color="auto" w:fill="FFFFFF"/>
          </w:tcPr>
          <w:p w:rsidR="009A0AF3" w:rsidRPr="00AE619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AE619B">
              <w:rPr>
                <w:rFonts w:cs="Times New Roman"/>
                <w:color w:val="222222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622" w:type="pct"/>
            <w:shd w:val="clear" w:color="auto" w:fill="FFFFFF"/>
          </w:tcPr>
          <w:p w:rsidR="009A0AF3" w:rsidRDefault="009A0AF3" w:rsidP="00ED3415">
            <w:pPr>
              <w:jc w:val="center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lang w:val="ru-RU"/>
              </w:rPr>
            </w:pPr>
            <w:r w:rsidRPr="00AE30EB">
              <w:rPr>
                <w:rFonts w:cs="Times New Roman"/>
                <w:color w:val="222222"/>
                <w:sz w:val="20"/>
                <w:szCs w:val="20"/>
                <w:lang w:val="ru-RU"/>
              </w:rPr>
              <w:t>144 часа</w:t>
            </w:r>
          </w:p>
        </w:tc>
        <w:tc>
          <w:tcPr>
            <w:tcW w:w="730" w:type="pct"/>
            <w:shd w:val="clear" w:color="auto" w:fill="FFFFFF"/>
          </w:tcPr>
          <w:p w:rsidR="009A0AF3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AE30EB">
              <w:rPr>
                <w:rFonts w:cs="Times New Roman"/>
                <w:color w:val="222222"/>
                <w:sz w:val="20"/>
                <w:szCs w:val="20"/>
                <w:lang w:val="ru-RU"/>
              </w:rPr>
              <w:t>Не предусмотрено</w:t>
            </w:r>
          </w:p>
        </w:tc>
        <w:tc>
          <w:tcPr>
            <w:tcW w:w="844" w:type="pct"/>
            <w:shd w:val="clear" w:color="auto" w:fill="FFFFFF"/>
          </w:tcPr>
          <w:p w:rsidR="009A0AF3" w:rsidRPr="007243D8" w:rsidRDefault="009A0AF3" w:rsidP="00ED3415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ru-RU"/>
              </w:rPr>
            </w:pPr>
            <w:r w:rsidRPr="007243D8">
              <w:rPr>
                <w:bCs/>
                <w:iCs/>
                <w:sz w:val="20"/>
                <w:szCs w:val="20"/>
                <w:lang w:val="ru-RU"/>
              </w:rPr>
              <w:t>Актуальные требования рынка труда, современные технологии в профессиональной сфере; Требования охраны труда и техники безопасности; Организация работы повара по обработке сырья, приготовлению и подготовке к реализации полуфабрикатов для блюд, кулинарных изделий разнообразного ассортимента; Приготовление, оформление и подготовка к реализации горячих блюд, кулинарных изделий, закусок разнообразного ассортимента; Приготовление, оформление и подготовка к реализации холодных блюд, кулинарных изделий, закусок разнообразного ассортимента; Приготовление, оформление и подготовка к реализации десертов разнообразного ассортимента</w:t>
            </w:r>
          </w:p>
        </w:tc>
      </w:tr>
      <w:tr w:rsidR="009A0AF3" w:rsidRPr="00F77382" w:rsidTr="00ED3415">
        <w:tc>
          <w:tcPr>
            <w:tcW w:w="176" w:type="pct"/>
            <w:shd w:val="clear" w:color="auto" w:fill="FFFFFF"/>
          </w:tcPr>
          <w:p w:rsidR="009A0AF3" w:rsidRPr="00AE619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222222"/>
                <w:sz w:val="20"/>
                <w:szCs w:val="20"/>
                <w:lang w:val="ru-RU"/>
              </w:rPr>
              <w:t>4</w:t>
            </w:r>
          </w:p>
        </w:tc>
        <w:tc>
          <w:tcPr>
            <w:tcW w:w="692" w:type="pct"/>
            <w:shd w:val="clear" w:color="auto" w:fill="FFFFFF"/>
          </w:tcPr>
          <w:p w:rsidR="009A0AF3" w:rsidRPr="007243D8" w:rsidRDefault="009A0AF3" w:rsidP="00ED3415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ru-RU"/>
              </w:rPr>
            </w:pPr>
            <w:r w:rsidRPr="007243D8">
              <w:rPr>
                <w:rFonts w:cs="Times New Roman"/>
                <w:sz w:val="20"/>
                <w:szCs w:val="20"/>
                <w:lang w:val="ru-RU"/>
              </w:rPr>
              <w:t>18569</w:t>
            </w:r>
          </w:p>
        </w:tc>
        <w:tc>
          <w:tcPr>
            <w:tcW w:w="692" w:type="pct"/>
            <w:shd w:val="clear" w:color="auto" w:fill="FFFFFF"/>
          </w:tcPr>
          <w:p w:rsidR="009A0AF3" w:rsidRPr="007243D8" w:rsidRDefault="009A0AF3" w:rsidP="00ED3415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ru-RU"/>
              </w:rPr>
            </w:pPr>
            <w:r w:rsidRPr="007243D8">
              <w:rPr>
                <w:rFonts w:cs="Times New Roman"/>
                <w:sz w:val="20"/>
                <w:szCs w:val="20"/>
                <w:lang w:val="ru-RU"/>
              </w:rPr>
              <w:t>Слесарь-сборщик радиоэлектронной аппаратуры и приборов</w:t>
            </w:r>
          </w:p>
        </w:tc>
        <w:tc>
          <w:tcPr>
            <w:tcW w:w="797" w:type="pct"/>
            <w:shd w:val="clear" w:color="auto" w:fill="FFFFFF"/>
          </w:tcPr>
          <w:p w:rsidR="009A0AF3" w:rsidRPr="00FB1F4E" w:rsidRDefault="009A0AF3" w:rsidP="00ED3415">
            <w:pPr>
              <w:jc w:val="center"/>
              <w:rPr>
                <w:rFonts w:cs="Times New Roman"/>
                <w:color w:val="222222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222222"/>
                <w:sz w:val="22"/>
                <w:szCs w:val="22"/>
                <w:lang w:val="ru-RU"/>
              </w:rPr>
              <w:t>-</w:t>
            </w:r>
          </w:p>
        </w:tc>
        <w:tc>
          <w:tcPr>
            <w:tcW w:w="445" w:type="pct"/>
            <w:shd w:val="clear" w:color="auto" w:fill="FFFFFF"/>
          </w:tcPr>
          <w:p w:rsidR="009A0AF3" w:rsidRPr="00AE619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AE619B">
              <w:rPr>
                <w:rFonts w:cs="Times New Roman"/>
                <w:color w:val="222222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622" w:type="pct"/>
            <w:shd w:val="clear" w:color="auto" w:fill="FFFFFF"/>
          </w:tcPr>
          <w:p w:rsidR="009A0AF3" w:rsidRDefault="009A0AF3" w:rsidP="00ED3415">
            <w:pPr>
              <w:jc w:val="center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lang w:val="ru-RU"/>
              </w:rPr>
            </w:pPr>
            <w:r w:rsidRPr="00AE30EB">
              <w:rPr>
                <w:rFonts w:cs="Times New Roman"/>
                <w:color w:val="222222"/>
                <w:sz w:val="20"/>
                <w:szCs w:val="20"/>
                <w:lang w:val="ru-RU"/>
              </w:rPr>
              <w:t>144 часа</w:t>
            </w:r>
          </w:p>
        </w:tc>
        <w:tc>
          <w:tcPr>
            <w:tcW w:w="730" w:type="pct"/>
            <w:shd w:val="clear" w:color="auto" w:fill="FFFFFF"/>
          </w:tcPr>
          <w:p w:rsidR="009A0AF3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AE30EB">
              <w:rPr>
                <w:rFonts w:cs="Times New Roman"/>
                <w:color w:val="222222"/>
                <w:sz w:val="20"/>
                <w:szCs w:val="20"/>
                <w:lang w:val="ru-RU"/>
              </w:rPr>
              <w:t>Не предусмотрено</w:t>
            </w:r>
          </w:p>
        </w:tc>
        <w:tc>
          <w:tcPr>
            <w:tcW w:w="844" w:type="pct"/>
            <w:shd w:val="clear" w:color="auto" w:fill="FFFFFF"/>
          </w:tcPr>
          <w:p w:rsidR="009A0AF3" w:rsidRPr="007243D8" w:rsidRDefault="009A0AF3" w:rsidP="00ED3415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ru-RU"/>
              </w:rPr>
            </w:pPr>
            <w:proofErr w:type="spellStart"/>
            <w:r w:rsidRPr="007243D8">
              <w:rPr>
                <w:rFonts w:cs="Times New Roman"/>
                <w:sz w:val="20"/>
                <w:szCs w:val="20"/>
                <w:lang w:val="ru-RU"/>
              </w:rPr>
              <w:t>Электроматериаловедения</w:t>
            </w:r>
            <w:proofErr w:type="spellEnd"/>
            <w:r w:rsidRPr="007243D8">
              <w:rPr>
                <w:rFonts w:cs="Times New Roman"/>
                <w:sz w:val="20"/>
                <w:szCs w:val="20"/>
                <w:lang w:val="ru-RU"/>
              </w:rPr>
              <w:t>; Радиоэлектроника;</w:t>
            </w:r>
            <w:r w:rsidRPr="007243D8">
              <w:rPr>
                <w:rFonts w:eastAsia="Calibri" w:cs="Times New Roman"/>
                <w:color w:val="auto"/>
                <w:sz w:val="20"/>
                <w:szCs w:val="20"/>
                <w:lang w:val="ru-RU" w:eastAsia="en-US"/>
              </w:rPr>
              <w:t xml:space="preserve"> Автоматические системы управления;</w:t>
            </w:r>
            <w:r w:rsidRPr="007243D8">
              <w:rPr>
                <w:rFonts w:cs="Times New Roman"/>
                <w:sz w:val="20"/>
                <w:szCs w:val="20"/>
                <w:lang w:val="ru-RU"/>
              </w:rPr>
              <w:t xml:space="preserve"> Охрана труда; Технологии монтажных работ электронных приборов и устройств</w:t>
            </w:r>
          </w:p>
        </w:tc>
      </w:tr>
      <w:tr w:rsidR="009A0AF3" w:rsidRPr="00F77382" w:rsidTr="00ED3415">
        <w:tc>
          <w:tcPr>
            <w:tcW w:w="176" w:type="pct"/>
            <w:shd w:val="clear" w:color="auto" w:fill="FFFFFF"/>
          </w:tcPr>
          <w:p w:rsidR="009A0AF3" w:rsidRPr="00AE619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222222"/>
                <w:sz w:val="20"/>
                <w:szCs w:val="20"/>
                <w:lang w:val="ru-RU"/>
              </w:rPr>
              <w:t>5</w:t>
            </w:r>
          </w:p>
        </w:tc>
        <w:tc>
          <w:tcPr>
            <w:tcW w:w="692" w:type="pct"/>
            <w:shd w:val="clear" w:color="auto" w:fill="FFFFFF"/>
          </w:tcPr>
          <w:p w:rsidR="009A0AF3" w:rsidRDefault="009A0AF3" w:rsidP="00ED3415">
            <w:pPr>
              <w:jc w:val="center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lang w:val="ru-RU"/>
              </w:rPr>
            </w:pPr>
            <w:r w:rsidRPr="00711CB7">
              <w:rPr>
                <w:rFonts w:cs="Times New Roman"/>
                <w:sz w:val="20"/>
                <w:szCs w:val="20"/>
                <w:lang w:val="ru-RU"/>
              </w:rPr>
              <w:t>отсутствует</w:t>
            </w:r>
          </w:p>
        </w:tc>
        <w:tc>
          <w:tcPr>
            <w:tcW w:w="692" w:type="pct"/>
            <w:shd w:val="clear" w:color="auto" w:fill="FFFFFF"/>
          </w:tcPr>
          <w:p w:rsidR="009A0AF3" w:rsidRPr="007243D8" w:rsidRDefault="009A0AF3" w:rsidP="00ED3415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ru-RU"/>
              </w:rPr>
            </w:pPr>
            <w:r w:rsidRPr="007243D8">
              <w:rPr>
                <w:rFonts w:cs="Times New Roman"/>
                <w:sz w:val="20"/>
                <w:szCs w:val="20"/>
                <w:lang w:val="ru-RU"/>
              </w:rPr>
              <w:t>Сварщик дуговой сварки неплавящимся электродом в защитном газе</w:t>
            </w:r>
          </w:p>
        </w:tc>
        <w:tc>
          <w:tcPr>
            <w:tcW w:w="797" w:type="pct"/>
            <w:shd w:val="clear" w:color="auto" w:fill="FFFFFF"/>
          </w:tcPr>
          <w:p w:rsidR="009A0AF3" w:rsidRPr="00FB1F4E" w:rsidRDefault="009A0AF3" w:rsidP="00ED3415">
            <w:pPr>
              <w:jc w:val="center"/>
              <w:rPr>
                <w:rFonts w:cs="Times New Roman"/>
                <w:color w:val="222222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222222"/>
                <w:sz w:val="22"/>
                <w:szCs w:val="22"/>
                <w:lang w:val="ru-RU"/>
              </w:rPr>
              <w:t>-</w:t>
            </w:r>
          </w:p>
        </w:tc>
        <w:tc>
          <w:tcPr>
            <w:tcW w:w="445" w:type="pct"/>
            <w:shd w:val="clear" w:color="auto" w:fill="FFFFFF"/>
          </w:tcPr>
          <w:p w:rsidR="009A0AF3" w:rsidRPr="00AE619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AE619B">
              <w:rPr>
                <w:rFonts w:cs="Times New Roman"/>
                <w:color w:val="222222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622" w:type="pct"/>
            <w:shd w:val="clear" w:color="auto" w:fill="FFFFFF"/>
          </w:tcPr>
          <w:p w:rsidR="009A0AF3" w:rsidRDefault="009A0AF3" w:rsidP="00ED3415">
            <w:pPr>
              <w:jc w:val="center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lang w:val="ru-RU"/>
              </w:rPr>
            </w:pPr>
            <w:r>
              <w:rPr>
                <w:rFonts w:cs="Times New Roman"/>
                <w:color w:val="222222"/>
                <w:sz w:val="20"/>
                <w:szCs w:val="20"/>
                <w:lang w:val="ru-RU"/>
              </w:rPr>
              <w:t>228 часов</w:t>
            </w:r>
          </w:p>
        </w:tc>
        <w:tc>
          <w:tcPr>
            <w:tcW w:w="730" w:type="pct"/>
            <w:shd w:val="clear" w:color="auto" w:fill="FFFFFF"/>
          </w:tcPr>
          <w:p w:rsidR="009A0AF3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AE30EB">
              <w:rPr>
                <w:rFonts w:cs="Times New Roman"/>
                <w:color w:val="222222"/>
                <w:sz w:val="20"/>
                <w:szCs w:val="20"/>
                <w:lang w:val="ru-RU"/>
              </w:rPr>
              <w:t>Не предусмотрено</w:t>
            </w:r>
          </w:p>
        </w:tc>
        <w:tc>
          <w:tcPr>
            <w:tcW w:w="844" w:type="pct"/>
            <w:shd w:val="clear" w:color="auto" w:fill="FFFFFF"/>
          </w:tcPr>
          <w:p w:rsidR="009A0AF3" w:rsidRPr="0061619C" w:rsidRDefault="009A0AF3" w:rsidP="00ED3415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ru-RU"/>
              </w:rPr>
            </w:pPr>
            <w:r w:rsidRPr="0061619C">
              <w:rPr>
                <w:rFonts w:cs="Times New Roman"/>
                <w:sz w:val="20"/>
                <w:szCs w:val="20"/>
                <w:lang w:val="ru-RU"/>
              </w:rPr>
              <w:t>Основы инженерной графики; Основы автоматизации производства; Основы электротехники;</w:t>
            </w:r>
            <w:r w:rsidRPr="0061619C">
              <w:rPr>
                <w:rFonts w:eastAsia="Calibri" w:cs="Times New Roman"/>
                <w:color w:val="auto"/>
                <w:sz w:val="20"/>
                <w:szCs w:val="20"/>
                <w:lang w:val="ru-RU" w:eastAsia="en-US"/>
              </w:rPr>
              <w:t xml:space="preserve"> Основы материаловедения;</w:t>
            </w:r>
            <w:r w:rsidRPr="0061619C">
              <w:rPr>
                <w:rFonts w:cs="Times New Roman"/>
                <w:sz w:val="20"/>
                <w:szCs w:val="20"/>
                <w:lang w:val="ru-RU"/>
              </w:rPr>
              <w:t xml:space="preserve"> Основы материаловедения; Охрана </w:t>
            </w:r>
            <w:r w:rsidRPr="0061619C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труда; Подготовительно-сварочные работы; Сварка и резка деталей из различных сталей, цветных металлов и их сплавов, чугунов во всех пространственных положениях; Наплавка дефектов деталей и узлов машин, механизмов конструкций и отливок под механическую обработку и пробное давление; </w:t>
            </w:r>
            <w:proofErr w:type="spellStart"/>
            <w:r w:rsidRPr="0061619C">
              <w:rPr>
                <w:rFonts w:cs="Times New Roman"/>
                <w:sz w:val="20"/>
                <w:szCs w:val="20"/>
                <w:lang w:val="ru-RU"/>
              </w:rPr>
              <w:t>Дефектация</w:t>
            </w:r>
            <w:proofErr w:type="spellEnd"/>
            <w:r w:rsidRPr="0061619C">
              <w:rPr>
                <w:rFonts w:cs="Times New Roman"/>
                <w:sz w:val="20"/>
                <w:szCs w:val="20"/>
                <w:lang w:val="ru-RU"/>
              </w:rPr>
              <w:t xml:space="preserve"> сварных швов и контроль качества сварных соединений</w:t>
            </w:r>
          </w:p>
        </w:tc>
      </w:tr>
      <w:tr w:rsidR="009A0AF3" w:rsidRPr="00F77382" w:rsidTr="00ED3415">
        <w:tc>
          <w:tcPr>
            <w:tcW w:w="176" w:type="pct"/>
            <w:shd w:val="clear" w:color="auto" w:fill="FFFFFF"/>
          </w:tcPr>
          <w:p w:rsidR="009A0AF3" w:rsidRPr="00AE619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222222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692" w:type="pct"/>
            <w:shd w:val="clear" w:color="auto" w:fill="FFFFFF"/>
          </w:tcPr>
          <w:p w:rsidR="009A0AF3" w:rsidRPr="00C35DF4" w:rsidRDefault="009A0AF3" w:rsidP="00ED3415">
            <w:pPr>
              <w:jc w:val="center"/>
              <w:rPr>
                <w:rFonts w:ascii="Arial" w:hAnsi="Arial" w:cs="Arial"/>
                <w:bCs/>
                <w:color w:val="222222"/>
                <w:sz w:val="20"/>
                <w:szCs w:val="20"/>
                <w:lang w:val="ru-RU"/>
              </w:rPr>
            </w:pPr>
            <w:r w:rsidRPr="00C35DF4">
              <w:rPr>
                <w:bCs/>
                <w:sz w:val="20"/>
                <w:szCs w:val="20"/>
                <w:lang w:val="ru-RU"/>
              </w:rPr>
              <w:t>19861</w:t>
            </w:r>
          </w:p>
        </w:tc>
        <w:tc>
          <w:tcPr>
            <w:tcW w:w="692" w:type="pct"/>
            <w:shd w:val="clear" w:color="auto" w:fill="FFFFFF"/>
          </w:tcPr>
          <w:p w:rsidR="009A0AF3" w:rsidRPr="00C35DF4" w:rsidRDefault="009A0AF3" w:rsidP="00ED3415">
            <w:pPr>
              <w:jc w:val="center"/>
              <w:rPr>
                <w:rFonts w:ascii="Arial" w:hAnsi="Arial" w:cs="Arial"/>
                <w:bCs/>
                <w:color w:val="222222"/>
                <w:sz w:val="20"/>
                <w:szCs w:val="20"/>
                <w:lang w:val="ru-RU"/>
              </w:rPr>
            </w:pPr>
            <w:r w:rsidRPr="00C35DF4">
              <w:rPr>
                <w:bCs/>
                <w:sz w:val="20"/>
                <w:szCs w:val="20"/>
                <w:lang w:val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797" w:type="pct"/>
            <w:shd w:val="clear" w:color="auto" w:fill="FFFFFF"/>
          </w:tcPr>
          <w:p w:rsidR="009A0AF3" w:rsidRPr="00FB1F4E" w:rsidRDefault="009A0AF3" w:rsidP="00ED3415">
            <w:pPr>
              <w:jc w:val="center"/>
              <w:rPr>
                <w:rFonts w:cs="Times New Roman"/>
                <w:color w:val="222222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222222"/>
                <w:sz w:val="22"/>
                <w:szCs w:val="22"/>
                <w:lang w:val="ru-RU"/>
              </w:rPr>
              <w:t>-</w:t>
            </w:r>
          </w:p>
        </w:tc>
        <w:tc>
          <w:tcPr>
            <w:tcW w:w="445" w:type="pct"/>
            <w:shd w:val="clear" w:color="auto" w:fill="FFFFFF"/>
          </w:tcPr>
          <w:p w:rsidR="009A0AF3" w:rsidRPr="00AE619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AE619B">
              <w:rPr>
                <w:rFonts w:cs="Times New Roman"/>
                <w:color w:val="222222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622" w:type="pct"/>
            <w:shd w:val="clear" w:color="auto" w:fill="FFFFFF"/>
          </w:tcPr>
          <w:p w:rsidR="009A0AF3" w:rsidRPr="00C35DF4" w:rsidRDefault="009A0AF3" w:rsidP="00ED3415">
            <w:pPr>
              <w:jc w:val="center"/>
              <w:rPr>
                <w:rFonts w:cs="Times New Roman"/>
                <w:color w:val="222222"/>
                <w:sz w:val="18"/>
                <w:szCs w:val="18"/>
                <w:lang w:val="ru-RU"/>
              </w:rPr>
            </w:pPr>
            <w:r w:rsidRPr="00C35DF4">
              <w:rPr>
                <w:rFonts w:cs="Times New Roman"/>
                <w:color w:val="222222"/>
                <w:sz w:val="18"/>
                <w:szCs w:val="18"/>
                <w:lang w:val="ru-RU"/>
              </w:rPr>
              <w:t>258 часов</w:t>
            </w:r>
          </w:p>
        </w:tc>
        <w:tc>
          <w:tcPr>
            <w:tcW w:w="730" w:type="pct"/>
            <w:shd w:val="clear" w:color="auto" w:fill="FFFFFF"/>
          </w:tcPr>
          <w:p w:rsidR="009A0AF3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AE30EB">
              <w:rPr>
                <w:rFonts w:cs="Times New Roman"/>
                <w:color w:val="222222"/>
                <w:sz w:val="20"/>
                <w:szCs w:val="20"/>
                <w:lang w:val="ru-RU"/>
              </w:rPr>
              <w:t>Не предусмотрено</w:t>
            </w:r>
          </w:p>
        </w:tc>
        <w:tc>
          <w:tcPr>
            <w:tcW w:w="844" w:type="pct"/>
            <w:shd w:val="clear" w:color="auto" w:fill="FFFFFF"/>
          </w:tcPr>
          <w:p w:rsidR="009A0AF3" w:rsidRPr="00C35DF4" w:rsidRDefault="009A0AF3" w:rsidP="00ED3415">
            <w:pPr>
              <w:rPr>
                <w:rFonts w:eastAsia="Calibri"/>
                <w:sz w:val="20"/>
                <w:szCs w:val="20"/>
                <w:shd w:val="clear" w:color="auto" w:fill="FFFFFF"/>
                <w:lang w:val="ru-RU" w:eastAsia="en-US"/>
              </w:rPr>
            </w:pPr>
            <w:r w:rsidRPr="00C35DF4">
              <w:rPr>
                <w:sz w:val="20"/>
                <w:szCs w:val="20"/>
                <w:lang w:val="ru-RU"/>
              </w:rPr>
              <w:t>Техническое черчение</w:t>
            </w:r>
            <w:r>
              <w:rPr>
                <w:sz w:val="20"/>
                <w:szCs w:val="20"/>
                <w:lang w:val="ru-RU"/>
              </w:rPr>
              <w:t>;</w:t>
            </w:r>
            <w:r w:rsidRPr="00C35DF4">
              <w:rPr>
                <w:sz w:val="20"/>
                <w:szCs w:val="20"/>
                <w:lang w:val="ru-RU"/>
              </w:rPr>
              <w:t xml:space="preserve"> Электротехника</w:t>
            </w:r>
            <w:r>
              <w:rPr>
                <w:sz w:val="20"/>
                <w:szCs w:val="20"/>
                <w:lang w:val="ru-RU"/>
              </w:rPr>
              <w:t>;</w:t>
            </w:r>
            <w:r w:rsidRPr="00C35DF4">
              <w:rPr>
                <w:sz w:val="20"/>
                <w:szCs w:val="20"/>
                <w:lang w:val="ru-RU"/>
              </w:rPr>
              <w:t xml:space="preserve"> Основы технической механики и слесарных работ</w:t>
            </w:r>
            <w:r>
              <w:rPr>
                <w:sz w:val="20"/>
                <w:szCs w:val="20"/>
                <w:lang w:val="ru-RU"/>
              </w:rPr>
              <w:t>;</w:t>
            </w:r>
            <w:r w:rsidRPr="00C35DF4">
              <w:rPr>
                <w:sz w:val="20"/>
                <w:szCs w:val="20"/>
                <w:lang w:val="ru-RU"/>
              </w:rPr>
              <w:t xml:space="preserve"> Материаловедение</w:t>
            </w:r>
            <w:r>
              <w:rPr>
                <w:sz w:val="20"/>
                <w:szCs w:val="20"/>
                <w:lang w:val="ru-RU"/>
              </w:rPr>
              <w:t xml:space="preserve">; </w:t>
            </w:r>
            <w:r w:rsidRPr="00C35DF4">
              <w:rPr>
                <w:sz w:val="20"/>
                <w:szCs w:val="20"/>
                <w:lang w:val="ru-RU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  <w:r>
              <w:rPr>
                <w:sz w:val="20"/>
                <w:szCs w:val="20"/>
                <w:lang w:val="ru-RU"/>
              </w:rPr>
              <w:t>;</w:t>
            </w:r>
            <w:r w:rsidRPr="00C35DF4">
              <w:rPr>
                <w:rFonts w:eastAsia="Calibri"/>
                <w:sz w:val="20"/>
                <w:szCs w:val="20"/>
                <w:shd w:val="clear" w:color="auto" w:fill="FFFFFF"/>
                <w:lang w:val="ru-RU" w:eastAsia="en-US"/>
              </w:rPr>
              <w:t xml:space="preserve"> Проверка и наладка электрооборудования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 w:eastAsia="en-US"/>
              </w:rPr>
              <w:t>;</w:t>
            </w:r>
            <w:r w:rsidRPr="00C35DF4">
              <w:rPr>
                <w:rFonts w:eastAsia="Calibri"/>
                <w:sz w:val="20"/>
                <w:szCs w:val="20"/>
                <w:shd w:val="clear" w:color="auto" w:fill="FFFFFF"/>
                <w:lang w:val="ru-RU" w:eastAsia="en-US"/>
              </w:rPr>
              <w:t xml:space="preserve"> Устранение и предупреждение аварий и неполадок электрооборудования.</w:t>
            </w:r>
          </w:p>
        </w:tc>
      </w:tr>
      <w:tr w:rsidR="009A0AF3" w:rsidRPr="00F77382" w:rsidTr="00ED3415">
        <w:tc>
          <w:tcPr>
            <w:tcW w:w="176" w:type="pct"/>
            <w:shd w:val="clear" w:color="auto" w:fill="FFFFFF"/>
          </w:tcPr>
          <w:p w:rsidR="009A0AF3" w:rsidRPr="00AE619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222222"/>
                <w:sz w:val="20"/>
                <w:szCs w:val="20"/>
                <w:lang w:val="ru-RU"/>
              </w:rPr>
              <w:t>7</w:t>
            </w:r>
          </w:p>
        </w:tc>
        <w:tc>
          <w:tcPr>
            <w:tcW w:w="692" w:type="pct"/>
            <w:shd w:val="clear" w:color="auto" w:fill="FFFFFF"/>
          </w:tcPr>
          <w:p w:rsidR="009A0AF3" w:rsidRPr="005730C6" w:rsidRDefault="009A0AF3" w:rsidP="00ED3415">
            <w:pPr>
              <w:jc w:val="center"/>
              <w:rPr>
                <w:rFonts w:ascii="Arial" w:hAnsi="Arial" w:cs="Arial"/>
                <w:bCs/>
                <w:color w:val="222222"/>
                <w:sz w:val="20"/>
                <w:szCs w:val="20"/>
                <w:lang w:val="ru-RU"/>
              </w:rPr>
            </w:pPr>
            <w:r w:rsidRPr="005730C6">
              <w:rPr>
                <w:bCs/>
                <w:sz w:val="20"/>
                <w:szCs w:val="20"/>
                <w:lang w:val="ru-RU"/>
              </w:rPr>
              <w:t>12680</w:t>
            </w:r>
          </w:p>
        </w:tc>
        <w:tc>
          <w:tcPr>
            <w:tcW w:w="692" w:type="pct"/>
            <w:shd w:val="clear" w:color="auto" w:fill="FFFFFF"/>
          </w:tcPr>
          <w:p w:rsidR="009A0AF3" w:rsidRPr="005730C6" w:rsidRDefault="009A0AF3" w:rsidP="00ED3415">
            <w:pPr>
              <w:jc w:val="center"/>
              <w:rPr>
                <w:rFonts w:ascii="Arial" w:hAnsi="Arial" w:cs="Arial"/>
                <w:bCs/>
                <w:color w:val="222222"/>
                <w:sz w:val="20"/>
                <w:szCs w:val="20"/>
                <w:lang w:val="ru-RU"/>
              </w:rPr>
            </w:pPr>
            <w:r w:rsidRPr="005730C6">
              <w:rPr>
                <w:bCs/>
                <w:sz w:val="20"/>
                <w:szCs w:val="20"/>
                <w:lang w:val="ru-RU"/>
              </w:rPr>
              <w:t>Каменщик</w:t>
            </w:r>
          </w:p>
        </w:tc>
        <w:tc>
          <w:tcPr>
            <w:tcW w:w="797" w:type="pct"/>
            <w:shd w:val="clear" w:color="auto" w:fill="FFFFFF"/>
          </w:tcPr>
          <w:p w:rsidR="009A0AF3" w:rsidRPr="00FB1F4E" w:rsidRDefault="009A0AF3" w:rsidP="00ED3415">
            <w:pPr>
              <w:jc w:val="center"/>
              <w:rPr>
                <w:rFonts w:cs="Times New Roman"/>
                <w:color w:val="222222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222222"/>
                <w:sz w:val="22"/>
                <w:szCs w:val="22"/>
                <w:lang w:val="ru-RU"/>
              </w:rPr>
              <w:t>-</w:t>
            </w:r>
          </w:p>
        </w:tc>
        <w:tc>
          <w:tcPr>
            <w:tcW w:w="445" w:type="pct"/>
            <w:shd w:val="clear" w:color="auto" w:fill="FFFFFF"/>
          </w:tcPr>
          <w:p w:rsidR="009A0AF3" w:rsidRPr="00AE619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AE619B">
              <w:rPr>
                <w:rFonts w:cs="Times New Roman"/>
                <w:color w:val="222222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622" w:type="pct"/>
            <w:shd w:val="clear" w:color="auto" w:fill="FFFFFF"/>
          </w:tcPr>
          <w:p w:rsidR="009A0AF3" w:rsidRDefault="009A0AF3" w:rsidP="00ED3415">
            <w:pPr>
              <w:jc w:val="center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lang w:val="ru-RU"/>
              </w:rPr>
            </w:pPr>
            <w:r w:rsidRPr="00AE30EB">
              <w:rPr>
                <w:rFonts w:cs="Times New Roman"/>
                <w:color w:val="222222"/>
                <w:sz w:val="20"/>
                <w:szCs w:val="20"/>
                <w:lang w:val="ru-RU"/>
              </w:rPr>
              <w:t>144 часа</w:t>
            </w:r>
          </w:p>
        </w:tc>
        <w:tc>
          <w:tcPr>
            <w:tcW w:w="730" w:type="pct"/>
            <w:shd w:val="clear" w:color="auto" w:fill="FFFFFF"/>
          </w:tcPr>
          <w:p w:rsidR="009A0AF3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AE30EB">
              <w:rPr>
                <w:rFonts w:cs="Times New Roman"/>
                <w:color w:val="222222"/>
                <w:sz w:val="20"/>
                <w:szCs w:val="20"/>
                <w:lang w:val="ru-RU"/>
              </w:rPr>
              <w:t>Не предусмотрено</w:t>
            </w:r>
          </w:p>
        </w:tc>
        <w:tc>
          <w:tcPr>
            <w:tcW w:w="844" w:type="pct"/>
            <w:shd w:val="clear" w:color="auto" w:fill="FFFFFF"/>
          </w:tcPr>
          <w:p w:rsidR="009A0AF3" w:rsidRPr="005730C6" w:rsidRDefault="009A0AF3" w:rsidP="00ED3415">
            <w:pPr>
              <w:rPr>
                <w:rFonts w:eastAsia="Arial Unicode MS"/>
                <w:b/>
                <w:bCs/>
                <w:sz w:val="20"/>
                <w:szCs w:val="20"/>
                <w:bdr w:val="nil"/>
                <w:lang w:val="ru-RU"/>
              </w:rPr>
            </w:pPr>
            <w:r w:rsidRPr="005730C6">
              <w:rPr>
                <w:sz w:val="20"/>
                <w:szCs w:val="20"/>
                <w:lang w:val="ru-RU"/>
              </w:rPr>
              <w:t>Современные технологии в профессиональной сфере</w:t>
            </w:r>
            <w:r>
              <w:rPr>
                <w:sz w:val="20"/>
                <w:szCs w:val="20"/>
                <w:lang w:val="ru-RU"/>
              </w:rPr>
              <w:t>;</w:t>
            </w:r>
            <w:r w:rsidRPr="005730C6">
              <w:rPr>
                <w:sz w:val="20"/>
                <w:szCs w:val="20"/>
                <w:lang w:val="ru-RU"/>
              </w:rPr>
              <w:t xml:space="preserve"> Требования охраны труда и техники безопасности</w:t>
            </w:r>
            <w:r>
              <w:rPr>
                <w:sz w:val="20"/>
                <w:szCs w:val="20"/>
                <w:lang w:val="ru-RU"/>
              </w:rPr>
              <w:t>;</w:t>
            </w:r>
            <w:r w:rsidRPr="005730C6">
              <w:rPr>
                <w:rFonts w:eastAsiaTheme="minorHAnsi"/>
                <w:sz w:val="20"/>
                <w:szCs w:val="20"/>
                <w:bdr w:val="nil"/>
                <w:lang w:val="ru-RU"/>
              </w:rPr>
              <w:t xml:space="preserve"> Выполнение </w:t>
            </w:r>
          </w:p>
          <w:p w:rsidR="009A0AF3" w:rsidRPr="005730C6" w:rsidRDefault="009A0AF3" w:rsidP="00ED3415">
            <w:pPr>
              <w:rPr>
                <w:rFonts w:eastAsia="Arial Unicode MS"/>
                <w:b/>
                <w:bCs/>
                <w:sz w:val="20"/>
                <w:szCs w:val="20"/>
                <w:bdr w:val="nil"/>
                <w:lang w:val="ru-RU"/>
              </w:rPr>
            </w:pPr>
            <w:r w:rsidRPr="005730C6">
              <w:rPr>
                <w:rFonts w:eastAsia="Arial Unicode MS"/>
                <w:sz w:val="20"/>
                <w:szCs w:val="20"/>
                <w:bdr w:val="nil"/>
                <w:lang w:val="ru-RU"/>
              </w:rPr>
              <w:t>кладки и разборки стен</w:t>
            </w:r>
            <w:r>
              <w:rPr>
                <w:rFonts w:eastAsia="Arial Unicode MS"/>
                <w:sz w:val="20"/>
                <w:szCs w:val="20"/>
                <w:bdr w:val="nil"/>
                <w:lang w:val="ru-RU"/>
              </w:rPr>
              <w:t>;</w:t>
            </w:r>
            <w:r w:rsidRPr="005730C6">
              <w:rPr>
                <w:rFonts w:eastAsiaTheme="minorHAnsi"/>
                <w:sz w:val="20"/>
                <w:szCs w:val="20"/>
                <w:bdr w:val="nil"/>
                <w:lang w:val="ru-RU"/>
              </w:rPr>
              <w:t xml:space="preserve"> Выполнение </w:t>
            </w:r>
          </w:p>
          <w:p w:rsidR="009A0AF3" w:rsidRPr="005730C6" w:rsidRDefault="009A0AF3" w:rsidP="00ED3415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ru-RU"/>
              </w:rPr>
            </w:pPr>
            <w:r w:rsidRPr="005730C6">
              <w:rPr>
                <w:rFonts w:eastAsia="Arial Unicode MS"/>
                <w:sz w:val="20"/>
                <w:szCs w:val="20"/>
                <w:bdr w:val="nil"/>
                <w:lang w:val="ru-RU"/>
              </w:rPr>
              <w:t>гидроизоляционных работ</w:t>
            </w:r>
            <w:r w:rsidRPr="005730C6">
              <w:rPr>
                <w:rFonts w:eastAsia="Arial Unicode MS"/>
                <w:sz w:val="20"/>
                <w:szCs w:val="20"/>
                <w:bdr w:val="nil"/>
                <w:shd w:val="clear" w:color="auto" w:fill="FFFFFF"/>
                <w:lang w:val="ru-RU"/>
              </w:rPr>
              <w:t xml:space="preserve"> при выполнении каменной кладки</w:t>
            </w:r>
            <w:r>
              <w:rPr>
                <w:rFonts w:eastAsia="Arial Unicode MS"/>
                <w:sz w:val="20"/>
                <w:szCs w:val="20"/>
                <w:bdr w:val="nil"/>
                <w:shd w:val="clear" w:color="auto" w:fill="FFFFFF"/>
                <w:lang w:val="ru-RU"/>
              </w:rPr>
              <w:t>;</w:t>
            </w:r>
            <w:r w:rsidRPr="005730C6">
              <w:rPr>
                <w:rFonts w:eastAsiaTheme="minorHAnsi"/>
                <w:sz w:val="20"/>
                <w:szCs w:val="20"/>
                <w:lang w:val="ru-RU"/>
              </w:rPr>
              <w:t xml:space="preserve"> Выполнение </w:t>
            </w:r>
            <w:r w:rsidRPr="005730C6">
              <w:rPr>
                <w:rFonts w:ascii="yandex-sans" w:hAnsi="yandex-sans"/>
                <w:sz w:val="20"/>
                <w:szCs w:val="20"/>
                <w:shd w:val="clear" w:color="auto" w:fill="FFFFFF"/>
                <w:lang w:val="ru-RU"/>
              </w:rPr>
              <w:lastRenderedPageBreak/>
              <w:t>монтажных работ при возведении кирпичных зданий</w:t>
            </w:r>
          </w:p>
        </w:tc>
      </w:tr>
      <w:tr w:rsidR="009A0AF3" w:rsidRPr="00F77382" w:rsidTr="00ED3415">
        <w:tc>
          <w:tcPr>
            <w:tcW w:w="176" w:type="pct"/>
            <w:shd w:val="clear" w:color="auto" w:fill="FFFFFF"/>
          </w:tcPr>
          <w:p w:rsidR="009A0AF3" w:rsidRPr="00AE619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222222"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692" w:type="pct"/>
            <w:shd w:val="clear" w:color="auto" w:fill="FFFFFF"/>
          </w:tcPr>
          <w:p w:rsidR="009A0AF3" w:rsidRPr="001F54A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1F54AB">
              <w:rPr>
                <w:rFonts w:cs="Times New Roman"/>
                <w:sz w:val="20"/>
                <w:szCs w:val="20"/>
              </w:rPr>
              <w:t>18560</w:t>
            </w:r>
          </w:p>
        </w:tc>
        <w:tc>
          <w:tcPr>
            <w:tcW w:w="692" w:type="pct"/>
            <w:shd w:val="clear" w:color="auto" w:fill="FFFFFF"/>
          </w:tcPr>
          <w:p w:rsidR="009A0AF3" w:rsidRPr="001F54A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1F54AB">
              <w:rPr>
                <w:rFonts w:cs="Times New Roman"/>
                <w:color w:val="222222"/>
                <w:sz w:val="20"/>
                <w:szCs w:val="20"/>
                <w:lang w:val="ru-RU"/>
              </w:rPr>
              <w:t>Слесарь-сантехник</w:t>
            </w:r>
          </w:p>
        </w:tc>
        <w:tc>
          <w:tcPr>
            <w:tcW w:w="797" w:type="pct"/>
            <w:shd w:val="clear" w:color="auto" w:fill="FFFFFF"/>
          </w:tcPr>
          <w:p w:rsidR="009A0AF3" w:rsidRPr="00FB1F4E" w:rsidRDefault="009A0AF3" w:rsidP="00ED3415">
            <w:pPr>
              <w:jc w:val="center"/>
              <w:rPr>
                <w:rFonts w:cs="Times New Roman"/>
                <w:color w:val="222222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222222"/>
                <w:sz w:val="22"/>
                <w:szCs w:val="22"/>
                <w:lang w:val="ru-RU"/>
              </w:rPr>
              <w:t>-</w:t>
            </w:r>
          </w:p>
        </w:tc>
        <w:tc>
          <w:tcPr>
            <w:tcW w:w="445" w:type="pct"/>
            <w:shd w:val="clear" w:color="auto" w:fill="FFFFFF"/>
          </w:tcPr>
          <w:p w:rsidR="009A0AF3" w:rsidRPr="00AE619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AE619B">
              <w:rPr>
                <w:rFonts w:cs="Times New Roman"/>
                <w:color w:val="222222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622" w:type="pct"/>
            <w:shd w:val="clear" w:color="auto" w:fill="FFFFFF"/>
          </w:tcPr>
          <w:p w:rsidR="009A0AF3" w:rsidRDefault="009A0AF3" w:rsidP="00ED3415">
            <w:pPr>
              <w:jc w:val="center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lang w:val="ru-RU"/>
              </w:rPr>
            </w:pPr>
            <w:r w:rsidRPr="00AE30EB">
              <w:rPr>
                <w:rFonts w:cs="Times New Roman"/>
                <w:color w:val="222222"/>
                <w:sz w:val="20"/>
                <w:szCs w:val="20"/>
                <w:lang w:val="ru-RU"/>
              </w:rPr>
              <w:t>144 часа</w:t>
            </w:r>
          </w:p>
        </w:tc>
        <w:tc>
          <w:tcPr>
            <w:tcW w:w="730" w:type="pct"/>
            <w:shd w:val="clear" w:color="auto" w:fill="FFFFFF"/>
          </w:tcPr>
          <w:p w:rsidR="009A0AF3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AE30EB">
              <w:rPr>
                <w:rFonts w:cs="Times New Roman"/>
                <w:color w:val="222222"/>
                <w:sz w:val="20"/>
                <w:szCs w:val="20"/>
                <w:lang w:val="ru-RU"/>
              </w:rPr>
              <w:t>Не предусмотрено</w:t>
            </w:r>
          </w:p>
        </w:tc>
        <w:tc>
          <w:tcPr>
            <w:tcW w:w="844" w:type="pct"/>
            <w:shd w:val="clear" w:color="auto" w:fill="FFFFFF"/>
          </w:tcPr>
          <w:p w:rsidR="009A0AF3" w:rsidRPr="001F54AB" w:rsidRDefault="009A0AF3" w:rsidP="00ED3415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lang w:val="ru-RU"/>
              </w:rPr>
            </w:pPr>
            <w:r w:rsidRPr="001F54AB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Техническое черчение Электротехника Метрология и технические измерения Материаловедение</w:t>
            </w:r>
            <w:r w:rsidRPr="001F54AB">
              <w:rPr>
                <w:rFonts w:cs="Times New Roman"/>
                <w:sz w:val="20"/>
                <w:szCs w:val="20"/>
                <w:lang w:val="ru-RU"/>
              </w:rPr>
              <w:t xml:space="preserve"> Охрана труда Выполнение работ по эксплуатации оборудования систем водоснабжения, водоотведения, отопления</w:t>
            </w:r>
            <w:r w:rsidRPr="001F54AB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Выполнение ремонтных работ оборудования систем водоснабжения, водоотведения</w:t>
            </w:r>
          </w:p>
        </w:tc>
      </w:tr>
      <w:tr w:rsidR="009A0AF3" w:rsidRPr="00F77382" w:rsidTr="00ED3415">
        <w:tc>
          <w:tcPr>
            <w:tcW w:w="176" w:type="pct"/>
            <w:shd w:val="clear" w:color="auto" w:fill="FFFFFF"/>
          </w:tcPr>
          <w:p w:rsidR="009A0AF3" w:rsidRPr="00AE619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222222"/>
                <w:sz w:val="20"/>
                <w:szCs w:val="20"/>
                <w:lang w:val="ru-RU"/>
              </w:rPr>
              <w:t>9</w:t>
            </w:r>
          </w:p>
        </w:tc>
        <w:tc>
          <w:tcPr>
            <w:tcW w:w="692" w:type="pct"/>
            <w:shd w:val="clear" w:color="auto" w:fill="FFFFFF"/>
          </w:tcPr>
          <w:p w:rsidR="009A0AF3" w:rsidRPr="001F54AB" w:rsidRDefault="009A0AF3" w:rsidP="00ED3415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ru-RU"/>
              </w:rPr>
            </w:pPr>
            <w:r w:rsidRPr="001F54AB">
              <w:rPr>
                <w:rFonts w:cs="Times New Roman"/>
                <w:sz w:val="20"/>
                <w:szCs w:val="20"/>
              </w:rPr>
              <w:t>18559</w:t>
            </w:r>
          </w:p>
        </w:tc>
        <w:tc>
          <w:tcPr>
            <w:tcW w:w="692" w:type="pct"/>
            <w:shd w:val="clear" w:color="auto" w:fill="FFFFFF"/>
          </w:tcPr>
          <w:p w:rsidR="009A0AF3" w:rsidRPr="001F54A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1F54AB">
              <w:rPr>
                <w:rFonts w:cs="Times New Roman"/>
                <w:color w:val="222222"/>
                <w:sz w:val="20"/>
                <w:szCs w:val="20"/>
                <w:lang w:val="ru-RU"/>
              </w:rPr>
              <w:t>Слесарь-ремонтник</w:t>
            </w:r>
          </w:p>
        </w:tc>
        <w:tc>
          <w:tcPr>
            <w:tcW w:w="797" w:type="pct"/>
            <w:shd w:val="clear" w:color="auto" w:fill="FFFFFF"/>
          </w:tcPr>
          <w:p w:rsidR="009A0AF3" w:rsidRPr="00FB1F4E" w:rsidRDefault="009A0AF3" w:rsidP="00ED3415">
            <w:pPr>
              <w:jc w:val="center"/>
              <w:rPr>
                <w:rFonts w:cs="Times New Roman"/>
                <w:color w:val="222222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222222"/>
                <w:sz w:val="22"/>
                <w:szCs w:val="22"/>
                <w:lang w:val="ru-RU"/>
              </w:rPr>
              <w:t>-</w:t>
            </w:r>
          </w:p>
        </w:tc>
        <w:tc>
          <w:tcPr>
            <w:tcW w:w="445" w:type="pct"/>
            <w:shd w:val="clear" w:color="auto" w:fill="FFFFFF"/>
          </w:tcPr>
          <w:p w:rsidR="009A0AF3" w:rsidRPr="00AE619B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AE619B">
              <w:rPr>
                <w:rFonts w:cs="Times New Roman"/>
                <w:color w:val="222222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622" w:type="pct"/>
            <w:shd w:val="clear" w:color="auto" w:fill="FFFFFF"/>
          </w:tcPr>
          <w:p w:rsidR="009A0AF3" w:rsidRDefault="009A0AF3" w:rsidP="00ED3415">
            <w:pPr>
              <w:jc w:val="center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lang w:val="ru-RU"/>
              </w:rPr>
            </w:pPr>
            <w:r w:rsidRPr="00AE30EB">
              <w:rPr>
                <w:rFonts w:cs="Times New Roman"/>
                <w:color w:val="222222"/>
                <w:sz w:val="20"/>
                <w:szCs w:val="20"/>
                <w:lang w:val="ru-RU"/>
              </w:rPr>
              <w:t>144 часа</w:t>
            </w:r>
          </w:p>
        </w:tc>
        <w:tc>
          <w:tcPr>
            <w:tcW w:w="730" w:type="pct"/>
            <w:shd w:val="clear" w:color="auto" w:fill="FFFFFF"/>
          </w:tcPr>
          <w:p w:rsidR="009A0AF3" w:rsidRDefault="009A0AF3" w:rsidP="00ED3415">
            <w:pPr>
              <w:jc w:val="center"/>
              <w:rPr>
                <w:rFonts w:cs="Times New Roman"/>
                <w:color w:val="222222"/>
                <w:sz w:val="20"/>
                <w:szCs w:val="20"/>
                <w:lang w:val="ru-RU"/>
              </w:rPr>
            </w:pPr>
            <w:r w:rsidRPr="00AE30EB">
              <w:rPr>
                <w:rFonts w:cs="Times New Roman"/>
                <w:color w:val="222222"/>
                <w:sz w:val="20"/>
                <w:szCs w:val="20"/>
                <w:lang w:val="ru-RU"/>
              </w:rPr>
              <w:t>Не предусмотрено</w:t>
            </w:r>
          </w:p>
        </w:tc>
        <w:tc>
          <w:tcPr>
            <w:tcW w:w="844" w:type="pct"/>
            <w:shd w:val="clear" w:color="auto" w:fill="FFFFFF"/>
          </w:tcPr>
          <w:p w:rsidR="009A0AF3" w:rsidRPr="001F54AB" w:rsidRDefault="009A0AF3" w:rsidP="00ED3415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ru-RU"/>
              </w:rPr>
            </w:pPr>
            <w:r w:rsidRPr="001F54AB">
              <w:rPr>
                <w:rFonts w:cs="Times New Roman"/>
                <w:sz w:val="20"/>
                <w:szCs w:val="20"/>
                <w:lang w:val="ru-RU"/>
              </w:rPr>
              <w:t>Технические измерения</w:t>
            </w:r>
            <w:r>
              <w:rPr>
                <w:rFonts w:cs="Times New Roman"/>
                <w:sz w:val="20"/>
                <w:szCs w:val="20"/>
                <w:lang w:val="ru-RU"/>
              </w:rPr>
              <w:t>;</w:t>
            </w:r>
            <w:r w:rsidRPr="001F54AB">
              <w:rPr>
                <w:rFonts w:cs="Times New Roman"/>
                <w:sz w:val="20"/>
                <w:szCs w:val="20"/>
                <w:lang w:val="ru-RU"/>
              </w:rPr>
              <w:t xml:space="preserve"> Техническая графика</w:t>
            </w:r>
            <w:r>
              <w:rPr>
                <w:rFonts w:cs="Times New Roman"/>
                <w:sz w:val="20"/>
                <w:szCs w:val="20"/>
                <w:lang w:val="ru-RU"/>
              </w:rPr>
              <w:t>;</w:t>
            </w:r>
            <w:r w:rsidRPr="001F54AB">
              <w:rPr>
                <w:rFonts w:cs="Times New Roman"/>
                <w:sz w:val="20"/>
                <w:szCs w:val="20"/>
                <w:lang w:val="ru-RU"/>
              </w:rPr>
              <w:t xml:space="preserve"> Основы электротехники</w:t>
            </w:r>
            <w:r>
              <w:rPr>
                <w:rFonts w:cs="Times New Roman"/>
                <w:sz w:val="20"/>
                <w:szCs w:val="20"/>
                <w:lang w:val="ru-RU"/>
              </w:rPr>
              <w:t>;</w:t>
            </w:r>
            <w:r w:rsidRPr="001F54AB">
              <w:rPr>
                <w:rFonts w:cs="Times New Roman"/>
                <w:sz w:val="20"/>
                <w:szCs w:val="20"/>
                <w:lang w:val="ru-RU"/>
              </w:rPr>
              <w:t xml:space="preserve"> Основы материаловедения</w:t>
            </w:r>
            <w:r>
              <w:rPr>
                <w:rFonts w:cs="Times New Roman"/>
                <w:sz w:val="20"/>
                <w:szCs w:val="20"/>
                <w:lang w:val="ru-RU"/>
              </w:rPr>
              <w:t>;</w:t>
            </w:r>
            <w:r w:rsidRPr="001F54AB">
              <w:rPr>
                <w:rFonts w:cs="Times New Roman"/>
                <w:sz w:val="20"/>
                <w:szCs w:val="20"/>
                <w:lang w:val="ru-RU"/>
              </w:rPr>
              <w:t xml:space="preserve"> Основы слесарных и сборочных работ</w:t>
            </w:r>
            <w:r>
              <w:rPr>
                <w:rFonts w:cs="Times New Roman"/>
                <w:sz w:val="20"/>
                <w:szCs w:val="20"/>
                <w:lang w:val="ru-RU"/>
              </w:rPr>
              <w:t>;</w:t>
            </w:r>
            <w:r w:rsidRPr="001F54AB">
              <w:rPr>
                <w:rFonts w:cs="Times New Roman"/>
                <w:sz w:val="20"/>
                <w:szCs w:val="20"/>
                <w:lang w:val="ru-RU"/>
              </w:rPr>
              <w:t xml:space="preserve"> Охрана труда</w:t>
            </w:r>
            <w:r>
              <w:rPr>
                <w:rFonts w:cs="Times New Roman"/>
                <w:sz w:val="20"/>
                <w:szCs w:val="20"/>
                <w:lang w:val="ru-RU"/>
              </w:rPr>
              <w:t>;</w:t>
            </w:r>
            <w:r w:rsidRPr="001F54AB">
              <w:rPr>
                <w:rFonts w:cs="Times New Roman"/>
                <w:sz w:val="20"/>
                <w:szCs w:val="20"/>
                <w:lang w:val="ru-RU"/>
              </w:rPr>
              <w:t xml:space="preserve"> Слесарная обработка деталей, изготовление, сборка и ремонт приспособлений, режущего и измерительного инструмента</w:t>
            </w:r>
            <w:r>
              <w:rPr>
                <w:rFonts w:cs="Times New Roman"/>
                <w:sz w:val="20"/>
                <w:szCs w:val="20"/>
                <w:lang w:val="ru-RU"/>
              </w:rPr>
              <w:t>;</w:t>
            </w:r>
            <w:r w:rsidRPr="001F54AB">
              <w:rPr>
                <w:rFonts w:cs="Times New Roman"/>
                <w:sz w:val="20"/>
                <w:szCs w:val="20"/>
                <w:lang w:val="ru-RU"/>
              </w:rPr>
              <w:t xml:space="preserve"> Сборка, регулировка и испытание сборочных единиц, узлов и механизмов машин, оборудования, агрегатов</w:t>
            </w:r>
            <w:r>
              <w:rPr>
                <w:rFonts w:cs="Times New Roman"/>
                <w:sz w:val="20"/>
                <w:szCs w:val="20"/>
                <w:lang w:val="ru-RU"/>
              </w:rPr>
              <w:t>;</w:t>
            </w:r>
            <w:r w:rsidRPr="001F54AB">
              <w:rPr>
                <w:rFonts w:cs="Times New Roman"/>
                <w:sz w:val="20"/>
                <w:szCs w:val="20"/>
                <w:lang w:val="ru-RU"/>
              </w:rPr>
              <w:t xml:space="preserve"> Разборка, ремонт, сборка и испытание узлов и механизмов оборудования, агрегатов и машин</w:t>
            </w:r>
          </w:p>
        </w:tc>
      </w:tr>
    </w:tbl>
    <w:p w:rsidR="00D2223D" w:rsidRPr="009A0AF3" w:rsidRDefault="00D2223D">
      <w:pPr>
        <w:rPr>
          <w:lang w:val="ru-RU"/>
        </w:rPr>
      </w:pPr>
    </w:p>
    <w:sectPr w:rsidR="00D2223D" w:rsidRPr="009A0AF3" w:rsidSect="00482E7D">
      <w:pgSz w:w="16834" w:h="11904" w:orient="landscape" w:code="9"/>
      <w:pgMar w:top="578" w:right="1418" w:bottom="930" w:left="27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Sheets w:val="4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F3"/>
    <w:rsid w:val="00482E7D"/>
    <w:rsid w:val="009A0AF3"/>
    <w:rsid w:val="00D2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FD12E-B77D-4843-B12E-7BE97A03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AF3"/>
    <w:pPr>
      <w:spacing w:after="0" w:line="240" w:lineRule="auto"/>
    </w:pPr>
    <w:rPr>
      <w:rFonts w:ascii="Times New Roman" w:eastAsia="Times New Roman" w:hAnsi="Times New Roman" w:cs="Arial Unicode MS"/>
      <w:color w:val="000000"/>
      <w:sz w:val="24"/>
      <w:szCs w:val="24"/>
      <w:u w:color="00000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AF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A0AF3"/>
    <w:pPr>
      <w:spacing w:before="100" w:beforeAutospacing="1" w:after="100" w:afterAutospacing="1"/>
    </w:pPr>
    <w:rPr>
      <w:rFonts w:cs="Times New Roman"/>
      <w:color w:val="auto"/>
      <w:lang w:val="ru-RU"/>
    </w:rPr>
  </w:style>
  <w:style w:type="character" w:styleId="a5">
    <w:name w:val="Strong"/>
    <w:basedOn w:val="a0"/>
    <w:uiPriority w:val="22"/>
    <w:qFormat/>
    <w:rsid w:val="009A0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2025-05-14T08:26:00Z</dcterms:created>
  <dcterms:modified xsi:type="dcterms:W3CDTF">2025-05-14T08:27:00Z</dcterms:modified>
</cp:coreProperties>
</file>