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CE75" w14:textId="77777777" w:rsidR="00D93692" w:rsidRPr="00AA024B" w:rsidRDefault="00D93692" w:rsidP="00CF5B07">
      <w:pPr>
        <w:jc w:val="center"/>
        <w:rPr>
          <w:rFonts w:ascii="Times New Roman" w:eastAsia="Times New Roman" w:hAnsi="Times New Roman" w:cs="Times New Roman"/>
          <w:b/>
        </w:rPr>
      </w:pPr>
      <w:r w:rsidRPr="00AA024B">
        <w:rPr>
          <w:rFonts w:ascii="Times New Roman" w:eastAsia="Times New Roman" w:hAnsi="Times New Roman" w:cs="Times New Roman"/>
          <w:b/>
        </w:rPr>
        <w:t xml:space="preserve">ГОСУДАРСТВЕННОЕ ПРОФЕССИОНАЛЬНОЕ ОБРАЗОВАТЕЛЬНОЕ УЧРЕЖДЕНИЕ ЯРОСЛАВСКОЙ ОБЛАСТИ </w:t>
      </w:r>
    </w:p>
    <w:p w14:paraId="0F3A43A9" w14:textId="77777777" w:rsidR="00D93692" w:rsidRPr="00AA024B" w:rsidRDefault="00D93692" w:rsidP="00CF5B07">
      <w:pPr>
        <w:jc w:val="center"/>
        <w:rPr>
          <w:rFonts w:ascii="Times New Roman" w:eastAsia="Times New Roman" w:hAnsi="Times New Roman" w:cs="Times New Roman"/>
          <w:b/>
        </w:rPr>
      </w:pPr>
      <w:r w:rsidRPr="00AA024B">
        <w:rPr>
          <w:rFonts w:ascii="Times New Roman" w:eastAsia="Times New Roman" w:hAnsi="Times New Roman" w:cs="Times New Roman"/>
          <w:b/>
        </w:rPr>
        <w:t xml:space="preserve">РЫБИНСКИЙ КОЛЛЕДЖ ГОРОДСКОЙ ИНФРАСТРУКТУРЫ </w:t>
      </w:r>
    </w:p>
    <w:p w14:paraId="4942661D" w14:textId="77777777" w:rsidR="00D93692" w:rsidRPr="00AA024B" w:rsidRDefault="00D93692" w:rsidP="00CF5B07">
      <w:pPr>
        <w:rPr>
          <w:rFonts w:ascii="Times New Roman" w:eastAsia="Times New Roman" w:hAnsi="Times New Roman" w:cs="Times New Roman"/>
          <w:b/>
          <w:bCs/>
        </w:rPr>
      </w:pPr>
    </w:p>
    <w:p w14:paraId="13543776" w14:textId="77777777" w:rsidR="00D93692" w:rsidRPr="00AA024B" w:rsidRDefault="00D93692" w:rsidP="00CF5B07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3692" w:rsidRPr="00AA024B" w14:paraId="6A0F49D9" w14:textId="77777777" w:rsidTr="0073586B">
        <w:tc>
          <w:tcPr>
            <w:tcW w:w="4785" w:type="dxa"/>
          </w:tcPr>
          <w:p w14:paraId="753F6029" w14:textId="4B9001B3" w:rsidR="00D93692" w:rsidRPr="00AA024B" w:rsidRDefault="00D93692" w:rsidP="00CF5B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B58F404" w14:textId="57C6407E" w:rsidR="00D93692" w:rsidRPr="00AA024B" w:rsidRDefault="00D93692" w:rsidP="00CF5B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95FF51" w14:textId="369895B3" w:rsidR="00D93692" w:rsidRPr="00AA024B" w:rsidRDefault="00D93692" w:rsidP="00CF5B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70934E" w14:textId="5199869B" w:rsidR="00D93692" w:rsidRDefault="00D93692" w:rsidP="00CF5B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E59569" w14:textId="77777777" w:rsidR="00B37FCF" w:rsidRPr="00AA024B" w:rsidRDefault="00B37FCF" w:rsidP="00CF5B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CFD8C0" w14:textId="5519662F" w:rsidR="00D93692" w:rsidRPr="00AA024B" w:rsidRDefault="00D93692" w:rsidP="00CF5B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BB072D" w14:textId="4C129EF0" w:rsidR="00D93692" w:rsidRPr="00AA024B" w:rsidRDefault="00D93692" w:rsidP="00E402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80A734A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71A7C7A1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0E2F954B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5A2EDA23" w14:textId="77777777" w:rsidR="00D93692" w:rsidRDefault="00D93692" w:rsidP="00CF5B07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2B1A059B" w14:textId="77777777" w:rsidR="00D93692" w:rsidRDefault="00D93692" w:rsidP="00CF5B07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17DD9028" w14:textId="77777777" w:rsidR="00D93692" w:rsidRDefault="00D93692" w:rsidP="00CF5B07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776759F2" w14:textId="77777777" w:rsidR="00D93692" w:rsidRDefault="00D93692" w:rsidP="00CF5B07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43CA69ED" w14:textId="75D38481" w:rsidR="00D93692" w:rsidRDefault="00D93692" w:rsidP="00CF5B07">
      <w:pPr>
        <w:pStyle w:val="1"/>
        <w:shd w:val="clear" w:color="auto" w:fill="auto"/>
        <w:spacing w:line="360" w:lineRule="auto"/>
        <w:ind w:firstLine="0"/>
        <w:jc w:val="center"/>
      </w:pPr>
      <w:r>
        <w:rPr>
          <w:b/>
          <w:bCs/>
        </w:rPr>
        <w:t>ПРОГРАММА</w:t>
      </w:r>
      <w:r>
        <w:t xml:space="preserve"> </w:t>
      </w:r>
    </w:p>
    <w:p w14:paraId="370B2B89" w14:textId="01A3D54B" w:rsidR="00D93692" w:rsidRPr="003B58D1" w:rsidRDefault="00D93692" w:rsidP="00CF5B07">
      <w:pPr>
        <w:pStyle w:val="1"/>
        <w:shd w:val="clear" w:color="auto" w:fill="auto"/>
        <w:spacing w:line="360" w:lineRule="auto"/>
        <w:ind w:firstLine="0"/>
        <w:jc w:val="center"/>
        <w:rPr>
          <w:sz w:val="32"/>
          <w:szCs w:val="32"/>
        </w:rPr>
      </w:pPr>
      <w:r w:rsidRPr="003B58D1">
        <w:rPr>
          <w:sz w:val="32"/>
          <w:szCs w:val="32"/>
        </w:rPr>
        <w:t>вступительных испытаний, направленных на выявление наличия определённых творческих способностей у поступ</w:t>
      </w:r>
      <w:r w:rsidR="00884824">
        <w:rPr>
          <w:sz w:val="32"/>
          <w:szCs w:val="32"/>
        </w:rPr>
        <w:t xml:space="preserve">ающих по специальности 29.02.10 </w:t>
      </w:r>
      <w:r w:rsidRPr="003B58D1">
        <w:rPr>
          <w:sz w:val="32"/>
          <w:szCs w:val="32"/>
        </w:rPr>
        <w:t xml:space="preserve">Конструирование, моделирование и технология </w:t>
      </w:r>
      <w:r w:rsidR="00884824">
        <w:rPr>
          <w:sz w:val="32"/>
          <w:szCs w:val="32"/>
        </w:rPr>
        <w:t>изготовления изделий легкой промышленности                 (по видам)</w:t>
      </w:r>
    </w:p>
    <w:p w14:paraId="7287FC5F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54334CBF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532E24D5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5D33D631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116EAA58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03C541CA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70B9079E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3AD03D90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7DB14485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2690E5B0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61AA8008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15AF1E73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17379A3F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4BF84E96" w14:textId="77777777" w:rsidR="00D93692" w:rsidRDefault="00D93692" w:rsidP="00884824">
      <w:pPr>
        <w:pStyle w:val="1"/>
        <w:shd w:val="clear" w:color="auto" w:fill="auto"/>
        <w:ind w:firstLine="0"/>
      </w:pPr>
    </w:p>
    <w:p w14:paraId="60E0BA4E" w14:textId="4E8F39C8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215C9C33" w14:textId="78E11E4D" w:rsidR="00D93692" w:rsidRDefault="00D93692" w:rsidP="00CF5B07">
      <w:pPr>
        <w:pStyle w:val="1"/>
        <w:shd w:val="clear" w:color="auto" w:fill="auto"/>
        <w:ind w:firstLine="0"/>
      </w:pPr>
    </w:p>
    <w:p w14:paraId="6F545EA4" w14:textId="77777777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4D34EA61" w14:textId="4FEC4BC3" w:rsidR="00D93692" w:rsidRDefault="00D93692" w:rsidP="00CF5B07">
      <w:pPr>
        <w:pStyle w:val="1"/>
        <w:shd w:val="clear" w:color="auto" w:fill="auto"/>
        <w:ind w:firstLine="0"/>
        <w:jc w:val="center"/>
      </w:pPr>
    </w:p>
    <w:p w14:paraId="2CE86217" w14:textId="3DE42CBA" w:rsidR="00444115" w:rsidRPr="00884824" w:rsidRDefault="00444115" w:rsidP="0088482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1068AE" w14:textId="1D0D061F" w:rsidR="00444115" w:rsidRDefault="00B446C2" w:rsidP="00CF5B07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 xml:space="preserve">Общие </w:t>
      </w:r>
      <w:bookmarkEnd w:id="0"/>
      <w:bookmarkEnd w:id="1"/>
      <w:r w:rsidR="00AB4DAD">
        <w:t>положения</w:t>
      </w:r>
    </w:p>
    <w:p w14:paraId="4A8C7BBB" w14:textId="38A8B541" w:rsidR="00444115" w:rsidRDefault="00B446C2" w:rsidP="00AB4DAD">
      <w:pPr>
        <w:pStyle w:val="1"/>
        <w:numPr>
          <w:ilvl w:val="0"/>
          <w:numId w:val="4"/>
        </w:numPr>
        <w:shd w:val="clear" w:color="auto" w:fill="auto"/>
        <w:jc w:val="both"/>
      </w:pPr>
      <w:r>
        <w:t>Программа вступительных испытаний разработана в соответствии с Приказом Министерства просвещения Российской Федерации от 02 сентября 2020 г. № 457 «Об утверждении Порядка приема на обучение по образовательным программам среднего профессионального</w:t>
      </w:r>
      <w:r w:rsidR="00ED0CEF">
        <w:t xml:space="preserve"> образования», </w:t>
      </w:r>
      <w:r>
        <w:t xml:space="preserve">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утвержденным приказом Минобрнауки России от 30.12.2013 N 1422 и Правилами приема на обучение по образовательным программам среднего профессионального образования </w:t>
      </w:r>
      <w:r w:rsidR="00053DC8">
        <w:t xml:space="preserve">в государственное профессиональное образовательное учреждение Ярославской области Рыбинский колледж городской инфраструктуры (далее колледж) </w:t>
      </w:r>
      <w:r w:rsidR="00BD38A6">
        <w:t>на 202</w:t>
      </w:r>
      <w:r w:rsidR="00680498">
        <w:t>5 -2026</w:t>
      </w:r>
      <w:bookmarkStart w:id="2" w:name="_GoBack"/>
      <w:bookmarkEnd w:id="2"/>
      <w:r>
        <w:t xml:space="preserve"> учебный год.</w:t>
      </w:r>
    </w:p>
    <w:p w14:paraId="0A738856" w14:textId="46883212" w:rsidR="00444115" w:rsidRPr="00053DC8" w:rsidRDefault="00B446C2" w:rsidP="00AB4DAD">
      <w:pPr>
        <w:pStyle w:val="1"/>
        <w:numPr>
          <w:ilvl w:val="0"/>
          <w:numId w:val="4"/>
        </w:numPr>
        <w:shd w:val="clear" w:color="auto" w:fill="auto"/>
        <w:jc w:val="both"/>
      </w:pPr>
      <w:r w:rsidRPr="00053DC8">
        <w:t>Программа определяет основные требования и процедуру проведения вступительных испытаний</w:t>
      </w:r>
      <w:r w:rsidR="00053DC8" w:rsidRPr="00053DC8">
        <w:t>,</w:t>
      </w:r>
      <w:r w:rsidRPr="00053DC8">
        <w:t xml:space="preserve"> </w:t>
      </w:r>
      <w:r w:rsidR="00053DC8" w:rsidRPr="00053DC8">
        <w:t xml:space="preserve">направленных на выявление наличия определённых творческих способностей у поступающих по специальности 29.02.04 Конструирование, моделирование и технология </w:t>
      </w:r>
      <w:r w:rsidR="00884824">
        <w:t xml:space="preserve">изготовления изделий легкой промышленности (по видам). </w:t>
      </w:r>
    </w:p>
    <w:p w14:paraId="7C0F17AB" w14:textId="5EED66CC" w:rsidR="00053DC8" w:rsidRPr="00AB4DAD" w:rsidRDefault="00B446C2" w:rsidP="00AB4DAD">
      <w:pPr>
        <w:pStyle w:val="a9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8B8E97"/>
          <w:sz w:val="28"/>
          <w:szCs w:val="28"/>
        </w:rPr>
      </w:pPr>
      <w:r w:rsidRPr="00AB4DAD">
        <w:rPr>
          <w:rFonts w:ascii="Times New Roman" w:hAnsi="Times New Roman" w:cs="Times New Roman"/>
          <w:sz w:val="28"/>
          <w:szCs w:val="28"/>
        </w:rPr>
        <w:t xml:space="preserve">Испытание проводится в целях определения уровня </w:t>
      </w:r>
      <w:r w:rsidR="00053DC8" w:rsidRPr="00AB4DAD">
        <w:rPr>
          <w:rFonts w:ascii="Times New Roman" w:eastAsia="Times New Roman" w:hAnsi="Times New Roman" w:cs="Times New Roman"/>
          <w:sz w:val="28"/>
          <w:szCs w:val="28"/>
        </w:rPr>
        <w:t>практического владения приемами рисунка и умения образно мыслить, что необходимо для овладения будущей специальностью.</w:t>
      </w:r>
    </w:p>
    <w:p w14:paraId="722728AD" w14:textId="77777777" w:rsidR="00053DC8" w:rsidRDefault="00053DC8" w:rsidP="00CF5B07">
      <w:pPr>
        <w:pStyle w:val="11"/>
        <w:keepNext/>
        <w:keepLines/>
        <w:shd w:val="clear" w:color="auto" w:fill="auto"/>
      </w:pPr>
      <w:bookmarkStart w:id="3" w:name="bookmark2"/>
      <w:bookmarkStart w:id="4" w:name="bookmark3"/>
    </w:p>
    <w:p w14:paraId="367CBA09" w14:textId="765D3E2D" w:rsidR="00444115" w:rsidRDefault="00B446C2" w:rsidP="00CF5B07">
      <w:pPr>
        <w:pStyle w:val="11"/>
        <w:keepNext/>
        <w:keepLines/>
        <w:shd w:val="clear" w:color="auto" w:fill="auto"/>
      </w:pPr>
      <w:r>
        <w:t>Содержание вступительных испытаний</w:t>
      </w:r>
      <w:bookmarkEnd w:id="3"/>
      <w:bookmarkEnd w:id="4"/>
    </w:p>
    <w:p w14:paraId="69F9C076" w14:textId="2A1671E5" w:rsidR="00444115" w:rsidRPr="00B93CF8" w:rsidRDefault="00B446C2" w:rsidP="00AB4DAD">
      <w:pPr>
        <w:pStyle w:val="1"/>
        <w:numPr>
          <w:ilvl w:val="0"/>
          <w:numId w:val="5"/>
        </w:numPr>
        <w:shd w:val="clear" w:color="auto" w:fill="auto"/>
        <w:spacing w:line="228" w:lineRule="auto"/>
        <w:jc w:val="both"/>
      </w:pPr>
      <w:r w:rsidRPr="00B93CF8">
        <w:t xml:space="preserve">Содержание вступительных испытаний </w:t>
      </w:r>
      <w:r w:rsidR="003523C9">
        <w:t>–</w:t>
      </w:r>
      <w:r w:rsidRPr="00B93CF8">
        <w:t xml:space="preserve"> </w:t>
      </w:r>
      <w:r w:rsidR="003523C9">
        <w:t>собеседование, творческая работа (выполнение рисунка)</w:t>
      </w:r>
      <w:r w:rsidR="00BD38A6">
        <w:t>.</w:t>
      </w:r>
    </w:p>
    <w:p w14:paraId="03A48894" w14:textId="0939E1D3" w:rsidR="00444115" w:rsidRPr="00B93CF8" w:rsidRDefault="00053DC8" w:rsidP="0093695C">
      <w:pPr>
        <w:pStyle w:val="1"/>
        <w:numPr>
          <w:ilvl w:val="0"/>
          <w:numId w:val="5"/>
        </w:numPr>
        <w:shd w:val="clear" w:color="auto" w:fill="auto"/>
        <w:spacing w:line="233" w:lineRule="auto"/>
        <w:jc w:val="both"/>
      </w:pPr>
      <w:r w:rsidRPr="00B93CF8">
        <w:t xml:space="preserve">Работа может быть как в цвете, так и графическом исполнении. </w:t>
      </w:r>
      <w:r w:rsidR="00B446C2" w:rsidRPr="00B93CF8">
        <w:t>Рисунок выполняется на бумаге, формата А</w:t>
      </w:r>
      <w:r w:rsidR="00B93CF8" w:rsidRPr="00B93CF8">
        <w:t>4</w:t>
      </w:r>
      <w:r w:rsidR="00B446C2" w:rsidRPr="00B93CF8">
        <w:t xml:space="preserve"> графитным карандашом (ТМ, М, 2М, ЗМ).</w:t>
      </w:r>
    </w:p>
    <w:p w14:paraId="5A1855AE" w14:textId="67B80D38" w:rsidR="00444115" w:rsidRPr="00B93CF8" w:rsidRDefault="0093695C" w:rsidP="00CF5B07">
      <w:pPr>
        <w:pStyle w:val="1"/>
        <w:shd w:val="clear" w:color="auto" w:fill="auto"/>
        <w:spacing w:line="233" w:lineRule="auto"/>
        <w:ind w:firstLine="0"/>
        <w:jc w:val="both"/>
      </w:pPr>
      <w:r>
        <w:t xml:space="preserve">      3. </w:t>
      </w:r>
      <w:r w:rsidR="00B446C2" w:rsidRPr="00B93CF8">
        <w:t>Требования к</w:t>
      </w:r>
      <w:r w:rsidR="00B93CF8" w:rsidRPr="00B93CF8">
        <w:t xml:space="preserve"> </w:t>
      </w:r>
      <w:r w:rsidR="00B446C2" w:rsidRPr="00B93CF8">
        <w:t>рисунку:</w:t>
      </w:r>
    </w:p>
    <w:p w14:paraId="4E97EA67" w14:textId="410D3991" w:rsidR="00B93CF8" w:rsidRPr="00B93CF8" w:rsidRDefault="00B93CF8" w:rsidP="00CF5B07">
      <w:pPr>
        <w:pStyle w:val="1"/>
        <w:shd w:val="clear" w:color="auto" w:fill="auto"/>
        <w:tabs>
          <w:tab w:val="left" w:pos="228"/>
        </w:tabs>
        <w:spacing w:line="233" w:lineRule="auto"/>
        <w:ind w:firstLine="0"/>
      </w:pPr>
      <w:r w:rsidRPr="00B93CF8">
        <w:t>- Правильно отобразить п</w:t>
      </w:r>
      <w:r w:rsidR="003523C9">
        <w:t>ропорции, объемы, линии.</w:t>
      </w:r>
      <w:r w:rsidRPr="00B93CF8">
        <w:br/>
        <w:t>- Проявить владение графическими материалами при реализации пластических задач.</w:t>
      </w:r>
      <w:r w:rsidRPr="00B93CF8">
        <w:br/>
        <w:t>- Создать положительное эстетическое впечатление от работы</w:t>
      </w:r>
      <w:r>
        <w:t>.</w:t>
      </w:r>
      <w:r w:rsidRPr="00B93CF8">
        <w:t xml:space="preserve"> </w:t>
      </w:r>
    </w:p>
    <w:p w14:paraId="1C471D1D" w14:textId="77777777" w:rsidR="00B93CF8" w:rsidRDefault="00B93CF8" w:rsidP="00CF5B07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025B17EB" w14:textId="5F1855D1" w:rsidR="00444115" w:rsidRDefault="00B446C2" w:rsidP="00CF5B07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Правила организации вступительных испытаний</w:t>
      </w:r>
    </w:p>
    <w:p w14:paraId="43A10A38" w14:textId="77777777" w:rsidR="00CF5B07" w:rsidRDefault="00CF5B07" w:rsidP="00CF5B07">
      <w:pPr>
        <w:pStyle w:val="1"/>
        <w:shd w:val="clear" w:color="auto" w:fill="auto"/>
        <w:ind w:firstLine="0"/>
        <w:jc w:val="center"/>
      </w:pPr>
    </w:p>
    <w:p w14:paraId="7BB138E2" w14:textId="1DF22E0D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 xml:space="preserve">За день до вступительных испытаний председатель экзаменационной комиссии проводит консультацию-инструктаж по правилам выполнения </w:t>
      </w:r>
      <w:r w:rsidR="00B93CF8">
        <w:t>тестового задания</w:t>
      </w:r>
      <w:r>
        <w:t>.</w:t>
      </w:r>
    </w:p>
    <w:p w14:paraId="58E01DE1" w14:textId="5D90E9A1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 xml:space="preserve">На каждого поступающего оформляется экзаменационной лист работы, </w:t>
      </w:r>
      <w:r>
        <w:lastRenderedPageBreak/>
        <w:t>где указывается фамилия, имя отчество поступающего, номер листа</w:t>
      </w:r>
      <w:r w:rsidR="009B5585">
        <w:t xml:space="preserve"> вступительных испытаний (приложение 2)</w:t>
      </w:r>
      <w:r>
        <w:t>, дата вступительного испытания, оценка.</w:t>
      </w:r>
    </w:p>
    <w:p w14:paraId="28E7212C" w14:textId="1A6659DD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>Поступающие являются на творческое испытание, имея при себе следующие матер</w:t>
      </w:r>
      <w:r w:rsidR="00B93CF8">
        <w:t>и</w:t>
      </w:r>
      <w:r>
        <w:t>алы: карандаш (ТМ, М), ластик.</w:t>
      </w:r>
    </w:p>
    <w:p w14:paraId="45F0660F" w14:textId="7C94AE17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 xml:space="preserve">На лицевой стороне </w:t>
      </w:r>
      <w:r w:rsidR="00B93CF8">
        <w:t>тестового задания</w:t>
      </w:r>
      <w:r>
        <w:t xml:space="preserve"> проставляется печать образовательного учреждения.</w:t>
      </w:r>
    </w:p>
    <w:p w14:paraId="32881575" w14:textId="46D017FE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>Для выполнения задания маркируется не более одного листа.</w:t>
      </w:r>
    </w:p>
    <w:p w14:paraId="29ABF256" w14:textId="6CFA0E9A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 xml:space="preserve">Перед началом экзамена форматы и титульные листы шифруются. Шифр поступающего проставляется на лицевой стороне </w:t>
      </w:r>
      <w:r w:rsidR="00B93CF8">
        <w:t>тестового задания</w:t>
      </w:r>
      <w:r>
        <w:t xml:space="preserve"> и на титульном листе.</w:t>
      </w:r>
    </w:p>
    <w:p w14:paraId="447C95FF" w14:textId="71663ED3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>Во время проведения экзамена и оценки работ титульные листы хранятся в приёмной комиссии.</w:t>
      </w:r>
    </w:p>
    <w:p w14:paraId="7A933FC9" w14:textId="256CFF8C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>Для проверки выполненные работы размещаются в аудитории (мастерской) и оцениваются экзаменационной комиссией, согласно установленным критериям</w:t>
      </w:r>
      <w:r w:rsidR="009B5585">
        <w:t xml:space="preserve"> (приложение 1)</w:t>
      </w:r>
      <w:r>
        <w:t>.</w:t>
      </w:r>
    </w:p>
    <w:p w14:paraId="7E02EE4A" w14:textId="02240458" w:rsidR="00444115" w:rsidRDefault="00B446C2" w:rsidP="0093695C">
      <w:pPr>
        <w:pStyle w:val="1"/>
        <w:numPr>
          <w:ilvl w:val="0"/>
          <w:numId w:val="6"/>
        </w:numPr>
        <w:shd w:val="clear" w:color="auto" w:fill="auto"/>
        <w:jc w:val="both"/>
      </w:pPr>
      <w:r>
        <w:t>Экзаменационная работа оценивается по зачетной системе. Оценка "зачтено", "не зачтено" выставляется на лицевой стороне работы.</w:t>
      </w:r>
    </w:p>
    <w:p w14:paraId="517C78DB" w14:textId="280994A6" w:rsidR="00444115" w:rsidRPr="003B58D1" w:rsidRDefault="00B446C2" w:rsidP="0093695C">
      <w:pPr>
        <w:pStyle w:val="1"/>
        <w:numPr>
          <w:ilvl w:val="0"/>
          <w:numId w:val="6"/>
        </w:numPr>
        <w:shd w:val="clear" w:color="auto" w:fill="auto"/>
        <w:spacing w:after="180"/>
        <w:jc w:val="both"/>
      </w:pPr>
      <w:r w:rsidRPr="003B58D1">
        <w:t xml:space="preserve">Результаты испытаний оформляются в виде экзаменационной ведомости </w:t>
      </w:r>
      <w:r w:rsidR="009B5585">
        <w:t xml:space="preserve">(приложение 3) </w:t>
      </w:r>
      <w:r w:rsidRPr="003B58D1">
        <w:t>с оценкой "зачтено", "не зачтено" и вывешивается на информационном стенде колледжа и на сайте. Экзаменационные работы не возвращаются.</w:t>
      </w:r>
    </w:p>
    <w:p w14:paraId="4BFEAF7C" w14:textId="77777777" w:rsidR="00CF5B07" w:rsidRPr="003B58D1" w:rsidRDefault="00CF5B07" w:rsidP="00CF5B07">
      <w:pPr>
        <w:pStyle w:val="a7"/>
        <w:shd w:val="clear" w:color="auto" w:fill="auto"/>
        <w:jc w:val="center"/>
      </w:pPr>
      <w:r w:rsidRPr="003B58D1">
        <w:t>Порядок проведения вступительных испытаний</w:t>
      </w:r>
    </w:p>
    <w:p w14:paraId="049F1213" w14:textId="77777777" w:rsidR="00CF5B07" w:rsidRPr="003B58D1" w:rsidRDefault="00CF5B07" w:rsidP="00CF5B07">
      <w:pPr>
        <w:spacing w:after="299" w:line="1" w:lineRule="exact"/>
        <w:rPr>
          <w:sz w:val="28"/>
          <w:szCs w:val="28"/>
        </w:rPr>
      </w:pPr>
    </w:p>
    <w:p w14:paraId="65851733" w14:textId="4BB32343" w:rsidR="00CF5B07" w:rsidRPr="0093695C" w:rsidRDefault="00CF5B07" w:rsidP="0093695C">
      <w:pPr>
        <w:pStyle w:val="a9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</w:rPr>
      </w:pPr>
      <w:r w:rsidRPr="0093695C">
        <w:rPr>
          <w:rFonts w:ascii="Times New Roman" w:eastAsia="Times New Roman" w:hAnsi="Times New Roman"/>
          <w:sz w:val="28"/>
          <w:szCs w:val="28"/>
        </w:rPr>
        <w:t>Для проведения вступительных испытаний формируются группы поступающих.</w:t>
      </w:r>
    </w:p>
    <w:p w14:paraId="3DD7F77D" w14:textId="6BB32A75" w:rsidR="00CF5B07" w:rsidRPr="0093695C" w:rsidRDefault="00CF5B07" w:rsidP="0093695C">
      <w:pPr>
        <w:pStyle w:val="a9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</w:rPr>
      </w:pPr>
      <w:r w:rsidRPr="0093695C">
        <w:rPr>
          <w:rFonts w:ascii="Times New Roman" w:eastAsia="Times New Roman" w:hAnsi="Times New Roman"/>
          <w:sz w:val="28"/>
          <w:szCs w:val="28"/>
        </w:rPr>
        <w:t xml:space="preserve"> Расписание вступительных испытаний (экзаменационная группа, дата, время и место проведения вступительного испытания, консультации, дата объявления результатов) утверждается председателем приемной комиссии или его заместителем.</w:t>
      </w:r>
    </w:p>
    <w:p w14:paraId="213E48D5" w14:textId="4517E7C1" w:rsidR="00CF5B07" w:rsidRPr="003B58D1" w:rsidRDefault="00CF5B07" w:rsidP="00CF5B07">
      <w:pPr>
        <w:rPr>
          <w:rFonts w:ascii="Times New Roman" w:eastAsia="Times New Roman" w:hAnsi="Times New Roman"/>
          <w:sz w:val="28"/>
          <w:szCs w:val="28"/>
        </w:rPr>
      </w:pPr>
      <w:r w:rsidRPr="003B58D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3695C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3B58D1">
        <w:rPr>
          <w:rFonts w:ascii="Times New Roman" w:eastAsia="Times New Roman" w:hAnsi="Times New Roman"/>
          <w:sz w:val="28"/>
          <w:szCs w:val="28"/>
        </w:rPr>
        <w:t>В день вступительного испытания поступающий обязан:</w:t>
      </w:r>
    </w:p>
    <w:p w14:paraId="6D7CE5B9" w14:textId="77777777" w:rsidR="00CF5B07" w:rsidRPr="003B58D1" w:rsidRDefault="00CF5B07" w:rsidP="00CF5B0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3B58D1">
        <w:rPr>
          <w:rFonts w:ascii="Times New Roman" w:eastAsia="Times New Roman" w:hAnsi="Times New Roman"/>
          <w:sz w:val="28"/>
          <w:szCs w:val="28"/>
        </w:rPr>
        <w:t>- явиться за 20 минут до начала вступительного испытания;</w:t>
      </w:r>
    </w:p>
    <w:p w14:paraId="6B85DBF2" w14:textId="77777777" w:rsidR="00CF5B07" w:rsidRPr="003B58D1" w:rsidRDefault="00CF5B07" w:rsidP="00CF5B0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3B58D1">
        <w:rPr>
          <w:rFonts w:ascii="Times New Roman" w:eastAsia="Times New Roman" w:hAnsi="Times New Roman"/>
          <w:sz w:val="28"/>
          <w:szCs w:val="28"/>
        </w:rPr>
        <w:t>- иметь при себе паспорт или другой документ, удостоверяющий личность.</w:t>
      </w:r>
    </w:p>
    <w:p w14:paraId="385461F4" w14:textId="686F9C74" w:rsidR="00CF5B07" w:rsidRPr="003B58D1" w:rsidRDefault="00CF5B07" w:rsidP="0093695C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3B58D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3695C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B58D1">
        <w:rPr>
          <w:rFonts w:ascii="Times New Roman" w:eastAsia="Times New Roman" w:hAnsi="Times New Roman"/>
          <w:sz w:val="28"/>
          <w:szCs w:val="28"/>
        </w:rPr>
        <w:t>При входе в аудиторию поступающий предъявляет паспорт или документ, удостоверяющий личность и лист</w:t>
      </w:r>
      <w:r w:rsidR="009B5585">
        <w:rPr>
          <w:rFonts w:ascii="Times New Roman" w:eastAsia="Times New Roman" w:hAnsi="Times New Roman"/>
          <w:sz w:val="28"/>
          <w:szCs w:val="28"/>
        </w:rPr>
        <w:t xml:space="preserve"> вступительных испытаний (приложение 1)</w:t>
      </w:r>
      <w:r w:rsidRPr="003B58D1">
        <w:rPr>
          <w:rFonts w:ascii="Times New Roman" w:eastAsia="Times New Roman" w:hAnsi="Times New Roman"/>
          <w:sz w:val="28"/>
          <w:szCs w:val="28"/>
        </w:rPr>
        <w:t>.</w:t>
      </w:r>
      <w:r w:rsidR="009369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58D1">
        <w:rPr>
          <w:rFonts w:ascii="Times New Roman" w:eastAsia="Times New Roman" w:hAnsi="Times New Roman"/>
          <w:sz w:val="28"/>
          <w:szCs w:val="28"/>
        </w:rPr>
        <w:t>Взамен ему выдают лист формата А-4 (на котором изображены геометрические фигуры) и титульный лист экзаменационной работы.  На оборотной стороне, проставляется номер листа</w:t>
      </w:r>
      <w:r w:rsidR="009B5585">
        <w:rPr>
          <w:rFonts w:ascii="Times New Roman" w:eastAsia="Times New Roman" w:hAnsi="Times New Roman"/>
          <w:sz w:val="28"/>
          <w:szCs w:val="28"/>
        </w:rPr>
        <w:t xml:space="preserve"> вступительных испытаний</w:t>
      </w:r>
      <w:r w:rsidRPr="003B58D1">
        <w:rPr>
          <w:rFonts w:ascii="Times New Roman" w:eastAsia="Times New Roman" w:hAnsi="Times New Roman"/>
          <w:sz w:val="28"/>
          <w:szCs w:val="28"/>
        </w:rPr>
        <w:t xml:space="preserve"> абитуриента и оформляет титульный лист.  Члены экзаменационной комиссии проставляют время начала вступительного испытания.  Время оформления титульного листа не входит во время вступительного испытания.</w:t>
      </w:r>
      <w:r w:rsidR="009369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58D1">
        <w:rPr>
          <w:rFonts w:ascii="Times New Roman" w:eastAsia="Times New Roman" w:hAnsi="Times New Roman"/>
          <w:sz w:val="28"/>
          <w:szCs w:val="28"/>
        </w:rPr>
        <w:t>После оформления титульного листа абитуриент</w:t>
      </w:r>
      <w:r w:rsidRPr="003B58D1">
        <w:rPr>
          <w:rFonts w:ascii="Times New Roman" w:hAnsi="Times New Roman"/>
          <w:sz w:val="28"/>
          <w:szCs w:val="28"/>
        </w:rPr>
        <w:t xml:space="preserve">   выполняет </w:t>
      </w:r>
      <w:r w:rsidRPr="003B58D1">
        <w:rPr>
          <w:rFonts w:ascii="Times New Roman" w:eastAsia="Times New Roman" w:hAnsi="Times New Roman"/>
          <w:sz w:val="28"/>
          <w:szCs w:val="28"/>
        </w:rPr>
        <w:t>тестовое задание   в течение 1-го академического часа</w:t>
      </w:r>
      <w:r>
        <w:rPr>
          <w:rFonts w:ascii="Times New Roman" w:eastAsia="Times New Roman" w:hAnsi="Times New Roman"/>
          <w:sz w:val="28"/>
          <w:szCs w:val="28"/>
        </w:rPr>
        <w:t xml:space="preserve"> (45 минут)</w:t>
      </w:r>
      <w:r w:rsidRPr="003B58D1">
        <w:rPr>
          <w:rFonts w:ascii="Times New Roman" w:eastAsia="Times New Roman" w:hAnsi="Times New Roman"/>
          <w:sz w:val="28"/>
          <w:szCs w:val="28"/>
        </w:rPr>
        <w:t>.</w:t>
      </w:r>
    </w:p>
    <w:p w14:paraId="183E8FA8" w14:textId="7D51DCEE" w:rsidR="00CF5B07" w:rsidRPr="003B58D1" w:rsidRDefault="00CF5B07" w:rsidP="00CF5B0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3B58D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3695C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3B58D1">
        <w:rPr>
          <w:rFonts w:ascii="Times New Roman" w:eastAsia="Times New Roman" w:hAnsi="Times New Roman"/>
          <w:sz w:val="28"/>
          <w:szCs w:val="28"/>
        </w:rPr>
        <w:t xml:space="preserve">Работа может быть как в цвете, так и графическом исполнении. </w:t>
      </w:r>
    </w:p>
    <w:p w14:paraId="5E1587DC" w14:textId="77777777" w:rsidR="00E402AC" w:rsidRPr="00E402AC" w:rsidRDefault="00CF5B07" w:rsidP="00E402AC">
      <w:pPr>
        <w:pStyle w:val="11"/>
        <w:keepNext/>
        <w:keepLines/>
        <w:shd w:val="clear" w:color="auto" w:fill="auto"/>
        <w:jc w:val="left"/>
        <w:rPr>
          <w:b w:val="0"/>
        </w:rPr>
      </w:pPr>
      <w:r w:rsidRPr="00E402AC">
        <w:rPr>
          <w:b w:val="0"/>
        </w:rPr>
        <w:lastRenderedPageBreak/>
        <w:t xml:space="preserve">       Экзаменационная работа включает в себя преобразование имеющихся геометрических фигур.  По окончании вступительного испытания абитуриенты сдают выполненные работы с прикрепленными к ним титульными листами председателю экзаменационной комиссии. </w:t>
      </w:r>
    </w:p>
    <w:p w14:paraId="3407C55B" w14:textId="7B09DBC9" w:rsidR="00E402AC" w:rsidRPr="003B58D1" w:rsidRDefault="00E402AC" w:rsidP="00E402AC">
      <w:pPr>
        <w:pStyle w:val="11"/>
        <w:keepNext/>
        <w:keepLines/>
        <w:shd w:val="clear" w:color="auto" w:fill="auto"/>
      </w:pPr>
      <w:r w:rsidRPr="003B58D1">
        <w:t>Литература для подготовки к вступительным испытаниям</w:t>
      </w:r>
    </w:p>
    <w:p w14:paraId="292AF8B2" w14:textId="44419831" w:rsidR="00E402AC" w:rsidRPr="003B58D1" w:rsidRDefault="00E402AC" w:rsidP="00E402AC">
      <w:pPr>
        <w:pStyle w:val="1"/>
        <w:numPr>
          <w:ilvl w:val="0"/>
          <w:numId w:val="2"/>
        </w:numPr>
        <w:shd w:val="clear" w:color="auto" w:fill="auto"/>
        <w:tabs>
          <w:tab w:val="left" w:pos="749"/>
        </w:tabs>
        <w:ind w:firstLine="0"/>
      </w:pPr>
      <w:r w:rsidRPr="003B58D1">
        <w:t>Кирцер</w:t>
      </w:r>
      <w:r>
        <w:t xml:space="preserve"> </w:t>
      </w:r>
      <w:r w:rsidRPr="003B58D1">
        <w:t>Ю.М. Рисунок и живопись: учебное пособие/Ю.М. Кирцер. - М.: Высш.шк., 2016.-271 с.</w:t>
      </w:r>
    </w:p>
    <w:p w14:paraId="709386D3" w14:textId="2378787A" w:rsidR="00E402AC" w:rsidRPr="003B58D1" w:rsidRDefault="00E402AC" w:rsidP="00E402AC">
      <w:pPr>
        <w:pStyle w:val="1"/>
        <w:numPr>
          <w:ilvl w:val="0"/>
          <w:numId w:val="2"/>
        </w:numPr>
        <w:shd w:val="clear" w:color="auto" w:fill="auto"/>
        <w:tabs>
          <w:tab w:val="left" w:pos="749"/>
        </w:tabs>
        <w:ind w:firstLine="0"/>
      </w:pPr>
      <w:r w:rsidRPr="003B58D1">
        <w:t>Макарова</w:t>
      </w:r>
      <w:r>
        <w:t xml:space="preserve"> </w:t>
      </w:r>
      <w:r w:rsidRPr="003B58D1">
        <w:t>М.Н. Перспектива: учебник для студентов, обучающихся по специальности «Изобразительное искусство» / М.Н. Макарова. - Изд. 3-е, перераб. и доп. - М.: Академический проект, 2015.-245 с.</w:t>
      </w:r>
    </w:p>
    <w:p w14:paraId="00F95239" w14:textId="226EB7B6" w:rsidR="00CF5B07" w:rsidRDefault="00E402AC" w:rsidP="003523C9">
      <w:pPr>
        <w:pStyle w:val="1"/>
        <w:numPr>
          <w:ilvl w:val="0"/>
          <w:numId w:val="2"/>
        </w:numPr>
        <w:shd w:val="clear" w:color="auto" w:fill="auto"/>
        <w:tabs>
          <w:tab w:val="left" w:pos="749"/>
        </w:tabs>
        <w:spacing w:after="320"/>
        <w:ind w:firstLine="0"/>
      </w:pPr>
      <w:r w:rsidRPr="003B58D1">
        <w:t>Ростовцев Н.Н. Академический рисунок. Курс лекций: учеб.пособие для студентов /Н.Н. Ростовцев. - М.: Просвещение, 2012.-303 с.</w:t>
      </w:r>
    </w:p>
    <w:p w14:paraId="71F5C8BC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7D22B939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3828B352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0C74351F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6126A20E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2223CAFB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522EB522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64E7AACC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26903EF6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06CC1799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5EB1ECD9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6AD8175F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7F058FD8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136C46E2" w14:textId="77777777" w:rsidR="00884824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3BE817DB" w14:textId="77777777" w:rsidR="00884824" w:rsidRPr="003523C9" w:rsidRDefault="00884824" w:rsidP="00884824">
      <w:pPr>
        <w:pStyle w:val="1"/>
        <w:shd w:val="clear" w:color="auto" w:fill="auto"/>
        <w:tabs>
          <w:tab w:val="left" w:pos="749"/>
        </w:tabs>
        <w:spacing w:after="320"/>
      </w:pPr>
    </w:p>
    <w:p w14:paraId="19F1FFC7" w14:textId="7C776247" w:rsidR="00CF5B07" w:rsidRPr="009B5585" w:rsidRDefault="009B5585" w:rsidP="009B5585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5585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1 </w:t>
      </w:r>
    </w:p>
    <w:p w14:paraId="6038846F" w14:textId="77D3F885" w:rsidR="00B93CF8" w:rsidRPr="003B58D1" w:rsidRDefault="00B93CF8" w:rsidP="00CF5B07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3B58D1">
        <w:rPr>
          <w:rFonts w:ascii="Times New Roman" w:eastAsia="Times New Roman" w:hAnsi="Times New Roman"/>
          <w:b/>
          <w:bCs/>
          <w:sz w:val="28"/>
          <w:szCs w:val="28"/>
        </w:rPr>
        <w:t>Критерии оценки результатов вступительного испытания:</w:t>
      </w:r>
    </w:p>
    <w:p w14:paraId="733D9241" w14:textId="0C8A848E" w:rsidR="00B93CF8" w:rsidRPr="0093695C" w:rsidRDefault="00B93CF8" w:rsidP="0093695C">
      <w:pPr>
        <w:pStyle w:val="a9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/>
          <w:color w:val="8B8E97"/>
          <w:sz w:val="28"/>
          <w:szCs w:val="28"/>
        </w:rPr>
      </w:pPr>
      <w:r w:rsidRPr="0093695C">
        <w:rPr>
          <w:rFonts w:ascii="Times New Roman" w:eastAsia="Times New Roman" w:hAnsi="Times New Roman"/>
          <w:sz w:val="28"/>
          <w:szCs w:val="28"/>
        </w:rPr>
        <w:t xml:space="preserve">Максимальное количество баллов, которое абитуриент может получить за выполнение </w:t>
      </w:r>
      <w:r w:rsidR="003523C9">
        <w:rPr>
          <w:rFonts w:ascii="Times New Roman" w:eastAsia="Times New Roman" w:hAnsi="Times New Roman"/>
          <w:sz w:val="28"/>
          <w:szCs w:val="28"/>
        </w:rPr>
        <w:t>творческого задания</w:t>
      </w:r>
      <w:r w:rsidRPr="0093695C">
        <w:rPr>
          <w:rFonts w:ascii="Times New Roman" w:eastAsia="Times New Roman" w:hAnsi="Times New Roman"/>
          <w:sz w:val="28"/>
          <w:szCs w:val="28"/>
        </w:rPr>
        <w:t xml:space="preserve"> </w:t>
      </w:r>
      <w:r w:rsidR="003523C9">
        <w:rPr>
          <w:rFonts w:ascii="Times New Roman" w:eastAsia="Times New Roman" w:hAnsi="Times New Roman"/>
          <w:sz w:val="28"/>
          <w:szCs w:val="28"/>
        </w:rPr>
        <w:t>задания – 5</w:t>
      </w:r>
      <w:r w:rsidRPr="0093695C">
        <w:rPr>
          <w:rFonts w:ascii="Times New Roman" w:eastAsia="Times New Roman" w:hAnsi="Times New Roman"/>
          <w:sz w:val="28"/>
          <w:szCs w:val="28"/>
        </w:rPr>
        <w:t>0,</w:t>
      </w:r>
      <w:r w:rsidR="003523C9">
        <w:rPr>
          <w:rFonts w:ascii="Times New Roman" w:eastAsia="Times New Roman" w:hAnsi="Times New Roman"/>
          <w:sz w:val="28"/>
          <w:szCs w:val="28"/>
        </w:rPr>
        <w:t xml:space="preserve"> собеседование -30.</w:t>
      </w:r>
      <w:r w:rsidRPr="0093695C">
        <w:rPr>
          <w:rFonts w:ascii="Times New Roman" w:eastAsia="Times New Roman" w:hAnsi="Times New Roman"/>
          <w:sz w:val="28"/>
          <w:szCs w:val="28"/>
        </w:rPr>
        <w:t xml:space="preserve"> Далее, полученные баллы переводятся  в зачетную систему оценки вступительного испытания.</w:t>
      </w:r>
    </w:p>
    <w:p w14:paraId="1C20B217" w14:textId="77777777" w:rsidR="00B93CF8" w:rsidRPr="003B58D1" w:rsidRDefault="00B93CF8" w:rsidP="00CF5B07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2D5CD42E" w14:textId="77777777" w:rsidR="00B93CF8" w:rsidRPr="003B58D1" w:rsidRDefault="00B93CF8" w:rsidP="00CF5B07">
      <w:pPr>
        <w:shd w:val="clear" w:color="auto" w:fill="FFFFFF"/>
        <w:jc w:val="both"/>
        <w:rPr>
          <w:rFonts w:ascii="Times New Roman" w:eastAsia="Times New Roman" w:hAnsi="Times New Roman"/>
          <w:color w:val="8B8E97"/>
          <w:sz w:val="28"/>
          <w:szCs w:val="28"/>
        </w:rPr>
      </w:pPr>
      <w:r w:rsidRPr="003B58D1">
        <w:rPr>
          <w:rFonts w:ascii="Times New Roman" w:eastAsia="Times New Roman" w:hAnsi="Times New Roman"/>
          <w:sz w:val="28"/>
          <w:szCs w:val="28"/>
        </w:rPr>
        <w:t> Работа абитуриента оценивается по следующим критериям: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6558"/>
        <w:gridCol w:w="1959"/>
      </w:tblGrid>
      <w:tr w:rsidR="00B93CF8" w:rsidRPr="003B58D1" w14:paraId="43D9F1C5" w14:textId="77777777" w:rsidTr="00B93CF8">
        <w:trPr>
          <w:trHeight w:val="681"/>
        </w:trPr>
        <w:tc>
          <w:tcPr>
            <w:tcW w:w="964" w:type="dxa"/>
          </w:tcPr>
          <w:p w14:paraId="5D44A88C" w14:textId="77777777" w:rsidR="00B93CF8" w:rsidRPr="003B58D1" w:rsidRDefault="00B93CF8" w:rsidP="00CF5B07">
            <w:pPr>
              <w:spacing w:before="67" w:after="67"/>
              <w:rPr>
                <w:rFonts w:ascii="Times New Roman" w:eastAsia="Times New Roman" w:hAnsi="Times New Roman"/>
                <w:color w:val="8B8E97"/>
                <w:sz w:val="28"/>
                <w:szCs w:val="28"/>
                <w:lang w:eastAsia="ru-RU"/>
              </w:rPr>
            </w:pPr>
            <w:r w:rsidRPr="003B5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№ п/п</w:t>
            </w:r>
          </w:p>
        </w:tc>
        <w:tc>
          <w:tcPr>
            <w:tcW w:w="6558" w:type="dxa"/>
          </w:tcPr>
          <w:p w14:paraId="2E02F9C6" w14:textId="77777777" w:rsidR="00B93CF8" w:rsidRPr="003B58D1" w:rsidRDefault="00B93CF8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  <w:lang w:eastAsia="ru-RU"/>
              </w:rPr>
            </w:pPr>
            <w:r w:rsidRPr="003B5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959" w:type="dxa"/>
          </w:tcPr>
          <w:p w14:paraId="4334DE85" w14:textId="77777777" w:rsidR="00B93CF8" w:rsidRPr="003B58D1" w:rsidRDefault="00B93CF8" w:rsidP="00CF5B0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B5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14:paraId="5E4979FE" w14:textId="77777777" w:rsidR="00B93CF8" w:rsidRPr="003B58D1" w:rsidRDefault="00B93CF8" w:rsidP="00CF5B07">
            <w:pPr>
              <w:spacing w:before="67" w:after="67"/>
              <w:rPr>
                <w:rFonts w:ascii="Times New Roman" w:eastAsia="Times New Roman" w:hAnsi="Times New Roman"/>
                <w:color w:val="8B8E97"/>
                <w:sz w:val="28"/>
                <w:szCs w:val="28"/>
                <w:lang w:eastAsia="ru-RU"/>
              </w:rPr>
            </w:pPr>
            <w:r w:rsidRPr="003B5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3523C9" w:rsidRPr="003B58D1" w14:paraId="454FCDC1" w14:textId="77777777" w:rsidTr="00F70A3E">
        <w:trPr>
          <w:trHeight w:val="681"/>
        </w:trPr>
        <w:tc>
          <w:tcPr>
            <w:tcW w:w="9481" w:type="dxa"/>
            <w:gridSpan w:val="3"/>
          </w:tcPr>
          <w:p w14:paraId="0E35E99C" w14:textId="6476872F" w:rsidR="003523C9" w:rsidRPr="003B58D1" w:rsidRDefault="003523C9" w:rsidP="00CF5B0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Выполнение творческой работы</w:t>
            </w:r>
          </w:p>
        </w:tc>
      </w:tr>
      <w:tr w:rsidR="00B93CF8" w:rsidRPr="003B58D1" w14:paraId="1C15E28F" w14:textId="77777777" w:rsidTr="00B93CF8">
        <w:trPr>
          <w:trHeight w:val="438"/>
        </w:trPr>
        <w:tc>
          <w:tcPr>
            <w:tcW w:w="964" w:type="dxa"/>
          </w:tcPr>
          <w:p w14:paraId="1B1CED02" w14:textId="77777777" w:rsidR="00B93CF8" w:rsidRPr="003B58D1" w:rsidRDefault="00B93CF8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8" w:type="dxa"/>
          </w:tcPr>
          <w:p w14:paraId="55DE41A8" w14:textId="015011EF" w:rsidR="00B93CF8" w:rsidRPr="003B58D1" w:rsidRDefault="003523C9" w:rsidP="00CF5B07">
            <w:pPr>
              <w:spacing w:before="67" w:after="67"/>
              <w:rPr>
                <w:rFonts w:ascii="Times New Roman" w:eastAsia="Times New Roman" w:hAnsi="Times New Roman"/>
                <w:color w:val="8B8E9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Применение основ рисунка</w:t>
            </w:r>
          </w:p>
        </w:tc>
        <w:tc>
          <w:tcPr>
            <w:tcW w:w="1959" w:type="dxa"/>
          </w:tcPr>
          <w:p w14:paraId="4A899B41" w14:textId="296E8CD2" w:rsidR="00B93CF8" w:rsidRPr="003B58D1" w:rsidRDefault="003523C9" w:rsidP="00CF5B07">
            <w:pPr>
              <w:spacing w:before="67" w:after="67"/>
              <w:rPr>
                <w:rFonts w:ascii="Times New Roman" w:eastAsia="Times New Roman" w:hAnsi="Times New Roman"/>
                <w:color w:val="8B8E9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523C9" w:rsidRPr="003B58D1" w14:paraId="5D771C82" w14:textId="77777777" w:rsidTr="00B93CF8">
        <w:trPr>
          <w:trHeight w:val="438"/>
        </w:trPr>
        <w:tc>
          <w:tcPr>
            <w:tcW w:w="964" w:type="dxa"/>
          </w:tcPr>
          <w:p w14:paraId="78D4CA8E" w14:textId="46C4116C" w:rsidR="003523C9" w:rsidRPr="003B58D1" w:rsidRDefault="003523C9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58" w:type="dxa"/>
          </w:tcPr>
          <w:p w14:paraId="166B9EA0" w14:textId="6F9F210E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приемов стилизации</w:t>
            </w:r>
          </w:p>
        </w:tc>
        <w:tc>
          <w:tcPr>
            <w:tcW w:w="1959" w:type="dxa"/>
          </w:tcPr>
          <w:p w14:paraId="39B12F7A" w14:textId="6ADD2609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3523C9" w:rsidRPr="003B58D1" w14:paraId="25715650" w14:textId="77777777" w:rsidTr="00B93CF8">
        <w:trPr>
          <w:trHeight w:val="438"/>
        </w:trPr>
        <w:tc>
          <w:tcPr>
            <w:tcW w:w="964" w:type="dxa"/>
          </w:tcPr>
          <w:p w14:paraId="691B103E" w14:textId="080905D8" w:rsidR="003523C9" w:rsidRDefault="003523C9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58" w:type="dxa"/>
          </w:tcPr>
          <w:p w14:paraId="4E4B0AB1" w14:textId="0E29235C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графики и (или) цветного изображения</w:t>
            </w:r>
          </w:p>
        </w:tc>
        <w:tc>
          <w:tcPr>
            <w:tcW w:w="1959" w:type="dxa"/>
          </w:tcPr>
          <w:p w14:paraId="2FE5FEEB" w14:textId="5B3E371E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3523C9" w:rsidRPr="003B58D1" w14:paraId="6CB074F7" w14:textId="77777777" w:rsidTr="00B93CF8">
        <w:trPr>
          <w:trHeight w:val="438"/>
        </w:trPr>
        <w:tc>
          <w:tcPr>
            <w:tcW w:w="964" w:type="dxa"/>
          </w:tcPr>
          <w:p w14:paraId="41C26457" w14:textId="48841161" w:rsidR="003523C9" w:rsidRDefault="003523C9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58" w:type="dxa"/>
          </w:tcPr>
          <w:p w14:paraId="599025E9" w14:textId="4D7F752A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Культура выполнения работы</w:t>
            </w:r>
          </w:p>
        </w:tc>
        <w:tc>
          <w:tcPr>
            <w:tcW w:w="1959" w:type="dxa"/>
          </w:tcPr>
          <w:p w14:paraId="0A0B405A" w14:textId="2DBEB5E8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B93CF8" w:rsidRPr="003B58D1" w14:paraId="6DC26036" w14:textId="77777777" w:rsidTr="00B93CF8">
        <w:trPr>
          <w:trHeight w:val="454"/>
        </w:trPr>
        <w:tc>
          <w:tcPr>
            <w:tcW w:w="964" w:type="dxa"/>
          </w:tcPr>
          <w:p w14:paraId="0EA1488A" w14:textId="4BFF7AF7" w:rsidR="00B93CF8" w:rsidRPr="003B58D1" w:rsidRDefault="003523C9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58" w:type="dxa"/>
          </w:tcPr>
          <w:p w14:paraId="5C689FA3" w14:textId="4ED5B26F" w:rsidR="00B93CF8" w:rsidRPr="003B58D1" w:rsidRDefault="003523C9" w:rsidP="00CF5B07">
            <w:pPr>
              <w:spacing w:before="67" w:after="67"/>
              <w:rPr>
                <w:rFonts w:ascii="Times New Roman" w:eastAsia="Times New Roman" w:hAnsi="Times New Roman"/>
                <w:color w:val="8B8E9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Аккуратность, завершенность работы</w:t>
            </w:r>
          </w:p>
        </w:tc>
        <w:tc>
          <w:tcPr>
            <w:tcW w:w="1959" w:type="dxa"/>
          </w:tcPr>
          <w:p w14:paraId="34C11153" w14:textId="4C284616" w:rsidR="00B93CF8" w:rsidRPr="003B58D1" w:rsidRDefault="003523C9" w:rsidP="00CF5B07">
            <w:pPr>
              <w:spacing w:before="67" w:after="67"/>
              <w:rPr>
                <w:rFonts w:ascii="Times New Roman" w:eastAsia="Times New Roman" w:hAnsi="Times New Roman"/>
                <w:color w:val="8B8E9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3523C9" w:rsidRPr="003B58D1" w14:paraId="340589C4" w14:textId="77777777" w:rsidTr="008B3F80">
        <w:trPr>
          <w:trHeight w:val="454"/>
        </w:trPr>
        <w:tc>
          <w:tcPr>
            <w:tcW w:w="9481" w:type="dxa"/>
            <w:gridSpan w:val="3"/>
          </w:tcPr>
          <w:p w14:paraId="22F5352B" w14:textId="59783D9D" w:rsidR="003523C9" w:rsidRPr="003523C9" w:rsidRDefault="003523C9" w:rsidP="003523C9">
            <w:pPr>
              <w:spacing w:before="67" w:after="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23C9">
              <w:rPr>
                <w:rFonts w:ascii="Times New Roman" w:eastAsia="Times New Roman" w:hAnsi="Times New Roman"/>
                <w:b/>
                <w:sz w:val="28"/>
                <w:szCs w:val="28"/>
              </w:rPr>
              <w:t>Собеседование</w:t>
            </w:r>
          </w:p>
        </w:tc>
      </w:tr>
      <w:tr w:rsidR="003523C9" w:rsidRPr="003B58D1" w14:paraId="58FFA160" w14:textId="77777777" w:rsidTr="00B93CF8">
        <w:trPr>
          <w:trHeight w:val="454"/>
        </w:trPr>
        <w:tc>
          <w:tcPr>
            <w:tcW w:w="964" w:type="dxa"/>
          </w:tcPr>
          <w:p w14:paraId="6389E803" w14:textId="74E09A35" w:rsidR="003523C9" w:rsidRDefault="003523C9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58" w:type="dxa"/>
          </w:tcPr>
          <w:p w14:paraId="3C96AB1C" w14:textId="6788CBDA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Грамотность и аргументированность ответов</w:t>
            </w:r>
          </w:p>
        </w:tc>
        <w:tc>
          <w:tcPr>
            <w:tcW w:w="1959" w:type="dxa"/>
          </w:tcPr>
          <w:p w14:paraId="7B2F19D9" w14:textId="060159EB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3523C9" w:rsidRPr="003B58D1" w14:paraId="37944A04" w14:textId="77777777" w:rsidTr="00B93CF8">
        <w:trPr>
          <w:trHeight w:val="454"/>
        </w:trPr>
        <w:tc>
          <w:tcPr>
            <w:tcW w:w="964" w:type="dxa"/>
          </w:tcPr>
          <w:p w14:paraId="1334AD00" w14:textId="4EE85F1B" w:rsidR="003523C9" w:rsidRDefault="003523C9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58" w:type="dxa"/>
          </w:tcPr>
          <w:p w14:paraId="66DDA01B" w14:textId="43957EFA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собственной точки зрения</w:t>
            </w:r>
          </w:p>
        </w:tc>
        <w:tc>
          <w:tcPr>
            <w:tcW w:w="1959" w:type="dxa"/>
          </w:tcPr>
          <w:p w14:paraId="5F54141B" w14:textId="59351370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3523C9" w:rsidRPr="003B58D1" w14:paraId="560E7DEE" w14:textId="77777777" w:rsidTr="00B93CF8">
        <w:trPr>
          <w:trHeight w:val="454"/>
        </w:trPr>
        <w:tc>
          <w:tcPr>
            <w:tcW w:w="964" w:type="dxa"/>
          </w:tcPr>
          <w:p w14:paraId="76D500A9" w14:textId="643788A0" w:rsidR="003523C9" w:rsidRDefault="003523C9" w:rsidP="00CF5B07">
            <w:pPr>
              <w:spacing w:before="67" w:after="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58" w:type="dxa"/>
          </w:tcPr>
          <w:p w14:paraId="648747E8" w14:textId="41815344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Интерес к профессии</w:t>
            </w:r>
          </w:p>
        </w:tc>
        <w:tc>
          <w:tcPr>
            <w:tcW w:w="1959" w:type="dxa"/>
          </w:tcPr>
          <w:p w14:paraId="34DE7A81" w14:textId="19643C2F" w:rsidR="003523C9" w:rsidRDefault="003523C9" w:rsidP="00CF5B07">
            <w:pPr>
              <w:spacing w:before="67" w:after="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</w:tbl>
    <w:p w14:paraId="54F1E742" w14:textId="77777777" w:rsidR="00B93CF8" w:rsidRPr="003B58D1" w:rsidRDefault="00B93CF8" w:rsidP="00CF5B07">
      <w:pPr>
        <w:shd w:val="clear" w:color="auto" w:fill="FFFFFF"/>
        <w:spacing w:before="67" w:after="67"/>
        <w:rPr>
          <w:rFonts w:ascii="Times New Roman" w:eastAsia="Times New Roman" w:hAnsi="Times New Roman"/>
          <w:color w:val="8B8E97"/>
          <w:sz w:val="28"/>
          <w:szCs w:val="28"/>
        </w:rPr>
      </w:pPr>
    </w:p>
    <w:p w14:paraId="5F41C1B1" w14:textId="77777777" w:rsidR="00B93CF8" w:rsidRPr="003B58D1" w:rsidRDefault="00B93CF8" w:rsidP="00CF5B07">
      <w:pPr>
        <w:shd w:val="clear" w:color="auto" w:fill="FFFFFF"/>
        <w:spacing w:before="67" w:after="67"/>
        <w:rPr>
          <w:rFonts w:ascii="Times New Roman" w:eastAsia="Times New Roman" w:hAnsi="Times New Roman"/>
          <w:color w:val="8B8E97"/>
          <w:sz w:val="28"/>
          <w:szCs w:val="28"/>
        </w:rPr>
      </w:pPr>
      <w:r w:rsidRPr="003B58D1">
        <w:rPr>
          <w:rFonts w:ascii="Times New Roman" w:eastAsia="Times New Roman" w:hAnsi="Times New Roman"/>
          <w:sz w:val="28"/>
          <w:szCs w:val="28"/>
        </w:rPr>
        <w:t>Шкала перевода набранного на экзамене количества баллов в зачетную систему оценок:</w:t>
      </w:r>
      <w:r w:rsidRPr="003B58D1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78B080A9" w14:textId="77777777" w:rsidR="00B93CF8" w:rsidRPr="003B58D1" w:rsidRDefault="00B93CF8" w:rsidP="00CF5B07">
      <w:pPr>
        <w:shd w:val="clear" w:color="auto" w:fill="FFFFFF"/>
        <w:spacing w:before="67" w:after="67"/>
        <w:rPr>
          <w:rFonts w:ascii="Times New Roman" w:eastAsia="Times New Roman" w:hAnsi="Times New Roman"/>
          <w:color w:val="8B8E97"/>
          <w:sz w:val="28"/>
          <w:szCs w:val="28"/>
        </w:rPr>
      </w:pPr>
      <w:r w:rsidRPr="003B58D1">
        <w:rPr>
          <w:rFonts w:ascii="Times New Roman" w:eastAsia="Times New Roman" w:hAnsi="Times New Roman"/>
          <w:color w:val="8B8E97"/>
          <w:sz w:val="28"/>
          <w:szCs w:val="28"/>
        </w:rPr>
        <w:t> </w:t>
      </w:r>
    </w:p>
    <w:tbl>
      <w:tblPr>
        <w:tblW w:w="9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2976"/>
        <w:gridCol w:w="2674"/>
      </w:tblGrid>
      <w:tr w:rsidR="00B93CF8" w:rsidRPr="003B58D1" w14:paraId="2DE0B665" w14:textId="77777777" w:rsidTr="0073586B">
        <w:trPr>
          <w:trHeight w:val="534"/>
        </w:trPr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644B9AC" w14:textId="77777777" w:rsidR="00B93CF8" w:rsidRPr="003B58D1" w:rsidRDefault="00B93CF8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 w:rsidRPr="003B58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Оценка по зачетной системе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593D314" w14:textId="77777777" w:rsidR="00B93CF8" w:rsidRPr="003B58D1" w:rsidRDefault="00B93CF8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 w:rsidRPr="003B58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Зачтено</w:t>
            </w:r>
          </w:p>
          <w:p w14:paraId="031566B5" w14:textId="77777777" w:rsidR="00B93CF8" w:rsidRPr="003B58D1" w:rsidRDefault="00B93CF8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 w:rsidRPr="003B58D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711E952" w14:textId="77777777" w:rsidR="00B93CF8" w:rsidRPr="003B58D1" w:rsidRDefault="00B93CF8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 w:rsidRPr="003B58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 зачтено</w:t>
            </w:r>
          </w:p>
          <w:p w14:paraId="3530D824" w14:textId="77777777" w:rsidR="00B93CF8" w:rsidRPr="003B58D1" w:rsidRDefault="00B93CF8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 w:rsidRPr="003B58D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B93CF8" w:rsidRPr="003B58D1" w14:paraId="2ADC4DF9" w14:textId="77777777" w:rsidTr="0073586B"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0C207F3" w14:textId="77777777" w:rsidR="00B93CF8" w:rsidRPr="003B58D1" w:rsidRDefault="00B93CF8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 w:rsidRPr="003B58D1">
              <w:rPr>
                <w:rFonts w:ascii="Times New Roman" w:eastAsia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EB7C526" w14:textId="3351867F" w:rsidR="00B93CF8" w:rsidRPr="003B58D1" w:rsidRDefault="003523C9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 – 50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B1334C4" w14:textId="5C58DD61" w:rsidR="00B93CF8" w:rsidRPr="003B58D1" w:rsidRDefault="003523C9" w:rsidP="00CF5B07">
            <w:pPr>
              <w:jc w:val="center"/>
              <w:rPr>
                <w:rFonts w:ascii="Times New Roman" w:eastAsia="Times New Roman" w:hAnsi="Times New Roman"/>
                <w:color w:val="8B8E97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  <w:r w:rsidR="00B93CF8" w:rsidRPr="003B58D1">
              <w:rPr>
                <w:rFonts w:ascii="Times New Roman" w:eastAsia="Times New Roman" w:hAnsi="Times New Roman"/>
                <w:sz w:val="28"/>
                <w:szCs w:val="28"/>
              </w:rPr>
              <w:t>-00</w:t>
            </w:r>
          </w:p>
        </w:tc>
      </w:tr>
    </w:tbl>
    <w:p w14:paraId="62C3D477" w14:textId="77777777" w:rsidR="00B93CF8" w:rsidRPr="003B58D1" w:rsidRDefault="00B93CF8" w:rsidP="00CF5B07">
      <w:pPr>
        <w:pStyle w:val="1"/>
        <w:shd w:val="clear" w:color="auto" w:fill="auto"/>
        <w:spacing w:after="300"/>
        <w:ind w:firstLine="0"/>
        <w:jc w:val="center"/>
        <w:rPr>
          <w:b/>
          <w:bCs/>
        </w:rPr>
      </w:pPr>
    </w:p>
    <w:p w14:paraId="280C50FA" w14:textId="7D95CD54" w:rsidR="00444115" w:rsidRPr="003B58D1" w:rsidRDefault="00444115" w:rsidP="00CF5B07">
      <w:pPr>
        <w:spacing w:line="1" w:lineRule="exact"/>
        <w:rPr>
          <w:sz w:val="28"/>
          <w:szCs w:val="28"/>
        </w:rPr>
      </w:pPr>
    </w:p>
    <w:p w14:paraId="1A85F80E" w14:textId="77777777" w:rsidR="00B93CF8" w:rsidRPr="003B58D1" w:rsidRDefault="00B93CF8" w:rsidP="00CF5B07">
      <w:pPr>
        <w:pStyle w:val="11"/>
        <w:keepNext/>
        <w:keepLines/>
        <w:shd w:val="clear" w:color="auto" w:fill="auto"/>
      </w:pPr>
      <w:bookmarkStart w:id="5" w:name="bookmark6"/>
      <w:bookmarkStart w:id="6" w:name="bookmark7"/>
    </w:p>
    <w:bookmarkEnd w:id="5"/>
    <w:bookmarkEnd w:id="6"/>
    <w:p w14:paraId="3467B0DD" w14:textId="77777777" w:rsidR="00B93CF8" w:rsidRDefault="00B93CF8" w:rsidP="00CF5B0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0C651B8" w14:textId="77777777" w:rsidR="00E402AC" w:rsidRPr="00E402AC" w:rsidRDefault="00E402AC" w:rsidP="00E402A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E402AC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Приложение 2</w:t>
      </w:r>
    </w:p>
    <w:p w14:paraId="51239219" w14:textId="4339D351" w:rsidR="00B93CF8" w:rsidRPr="0070243F" w:rsidRDefault="00B93CF8" w:rsidP="00CF5B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70243F">
        <w:rPr>
          <w:rFonts w:ascii="Times New Roman" w:eastAsia="Times New Roman" w:hAnsi="Times New Roman"/>
          <w:b/>
          <w:sz w:val="28"/>
          <w:szCs w:val="28"/>
          <w:lang w:bidi="en-US"/>
        </w:rPr>
        <w:t>ЛИСТ ВСТУПИТЕЛЬНЫХ ИСПЫТАНИЙ № ______</w:t>
      </w:r>
    </w:p>
    <w:p w14:paraId="5CA8B580" w14:textId="77777777" w:rsidR="00B93CF8" w:rsidRPr="0070243F" w:rsidRDefault="00B93CF8" w:rsidP="00CF5B0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lang w:bidi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B93CF8" w:rsidRPr="0070243F" w14:paraId="6F327C7E" w14:textId="77777777" w:rsidTr="00E402AC">
        <w:tc>
          <w:tcPr>
            <w:tcW w:w="2660" w:type="dxa"/>
          </w:tcPr>
          <w:p w14:paraId="4F47E955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0243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Фамилия</w:t>
            </w:r>
          </w:p>
        </w:tc>
        <w:tc>
          <w:tcPr>
            <w:tcW w:w="7087" w:type="dxa"/>
          </w:tcPr>
          <w:p w14:paraId="14CF490F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en-US"/>
              </w:rPr>
            </w:pPr>
          </w:p>
        </w:tc>
      </w:tr>
      <w:tr w:rsidR="00B93CF8" w:rsidRPr="0070243F" w14:paraId="2D63B78B" w14:textId="77777777" w:rsidTr="00E402AC">
        <w:tc>
          <w:tcPr>
            <w:tcW w:w="2660" w:type="dxa"/>
          </w:tcPr>
          <w:p w14:paraId="7EDEE8E1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0243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Имя</w:t>
            </w:r>
          </w:p>
        </w:tc>
        <w:tc>
          <w:tcPr>
            <w:tcW w:w="7087" w:type="dxa"/>
          </w:tcPr>
          <w:p w14:paraId="4898EA5C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en-US"/>
              </w:rPr>
            </w:pPr>
          </w:p>
        </w:tc>
      </w:tr>
      <w:tr w:rsidR="00B93CF8" w:rsidRPr="0070243F" w14:paraId="11313F63" w14:textId="77777777" w:rsidTr="00E402AC">
        <w:tc>
          <w:tcPr>
            <w:tcW w:w="2660" w:type="dxa"/>
          </w:tcPr>
          <w:p w14:paraId="65852D74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0243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Отчество (при наличии)</w:t>
            </w:r>
          </w:p>
        </w:tc>
        <w:tc>
          <w:tcPr>
            <w:tcW w:w="7087" w:type="dxa"/>
          </w:tcPr>
          <w:p w14:paraId="412DB2CD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en-US"/>
              </w:rPr>
            </w:pPr>
          </w:p>
        </w:tc>
      </w:tr>
      <w:tr w:rsidR="00B93CF8" w:rsidRPr="0070243F" w14:paraId="57960072" w14:textId="77777777" w:rsidTr="00E402AC">
        <w:tc>
          <w:tcPr>
            <w:tcW w:w="2660" w:type="dxa"/>
          </w:tcPr>
          <w:p w14:paraId="3A8D3A24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0243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Решение председателя приемной комиссии</w:t>
            </w:r>
          </w:p>
        </w:tc>
        <w:tc>
          <w:tcPr>
            <w:tcW w:w="7087" w:type="dxa"/>
          </w:tcPr>
          <w:p w14:paraId="56FC423B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en-US"/>
              </w:rPr>
            </w:pPr>
            <w:r w:rsidRPr="0070243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 w:bidi="en-US"/>
              </w:rPr>
              <w:t>«Допущен к сдаче вступительных испытаний»</w:t>
            </w:r>
          </w:p>
          <w:p w14:paraId="2685B265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0243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Протокол </w:t>
            </w:r>
          </w:p>
          <w:p w14:paraId="721981D0" w14:textId="77777777" w:rsidR="00B93CF8" w:rsidRPr="0070243F" w:rsidRDefault="00B93CF8" w:rsidP="00CF5B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70243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приемной комиссии № ____ от «   »                202         г.</w:t>
            </w:r>
          </w:p>
        </w:tc>
      </w:tr>
    </w:tbl>
    <w:p w14:paraId="309C073B" w14:textId="77777777" w:rsidR="00B93CF8" w:rsidRPr="0070243F" w:rsidRDefault="00B93CF8" w:rsidP="00CF5B0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lang w:bidi="en-US"/>
        </w:rPr>
      </w:pPr>
    </w:p>
    <w:p w14:paraId="6CCE38E6" w14:textId="77777777" w:rsidR="00B93CF8" w:rsidRPr="0070243F" w:rsidRDefault="00B93CF8" w:rsidP="00CF5B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val="en-US" w:bidi="en-US"/>
        </w:rPr>
      </w:pPr>
      <w:r w:rsidRPr="0070243F">
        <w:rPr>
          <w:rFonts w:ascii="Times New Roman" w:eastAsia="Times New Roman" w:hAnsi="Times New Roman"/>
          <w:b/>
          <w:lang w:val="en-US" w:bidi="en-US"/>
        </w:rPr>
        <w:t>Результаты</w:t>
      </w:r>
      <w:r w:rsidRPr="0070243F">
        <w:rPr>
          <w:rFonts w:ascii="Times New Roman" w:eastAsia="Times New Roman" w:hAnsi="Times New Roman"/>
          <w:b/>
          <w:lang w:bidi="en-US"/>
        </w:rPr>
        <w:t xml:space="preserve"> </w:t>
      </w:r>
      <w:r w:rsidRPr="0070243F">
        <w:rPr>
          <w:rFonts w:ascii="Times New Roman" w:eastAsia="Times New Roman" w:hAnsi="Times New Roman"/>
          <w:b/>
          <w:lang w:val="en-US" w:bidi="en-US"/>
        </w:rPr>
        <w:t>сдачи</w:t>
      </w:r>
      <w:r w:rsidRPr="0070243F">
        <w:rPr>
          <w:rFonts w:ascii="Times New Roman" w:eastAsia="Times New Roman" w:hAnsi="Times New Roman"/>
          <w:b/>
          <w:lang w:bidi="en-US"/>
        </w:rPr>
        <w:t xml:space="preserve"> </w:t>
      </w:r>
      <w:r w:rsidRPr="0070243F">
        <w:rPr>
          <w:rFonts w:ascii="Times New Roman" w:eastAsia="Times New Roman" w:hAnsi="Times New Roman"/>
          <w:b/>
          <w:lang w:val="en-US" w:bidi="en-US"/>
        </w:rPr>
        <w:t>вступительных</w:t>
      </w:r>
      <w:r w:rsidRPr="0070243F">
        <w:rPr>
          <w:rFonts w:ascii="Times New Roman" w:eastAsia="Times New Roman" w:hAnsi="Times New Roman"/>
          <w:b/>
          <w:lang w:bidi="en-US"/>
        </w:rPr>
        <w:t xml:space="preserve"> </w:t>
      </w:r>
      <w:r w:rsidRPr="0070243F">
        <w:rPr>
          <w:rFonts w:ascii="Times New Roman" w:eastAsia="Times New Roman" w:hAnsi="Times New Roman"/>
          <w:b/>
          <w:lang w:val="en-US" w:bidi="en-US"/>
        </w:rPr>
        <w:t>испытаний</w:t>
      </w:r>
    </w:p>
    <w:p w14:paraId="3E69C0EC" w14:textId="77777777" w:rsidR="00B93CF8" w:rsidRPr="0070243F" w:rsidRDefault="00B93CF8" w:rsidP="00CF5B0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lang w:bidi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135"/>
        <w:gridCol w:w="2328"/>
        <w:gridCol w:w="1410"/>
        <w:gridCol w:w="1416"/>
        <w:gridCol w:w="1877"/>
      </w:tblGrid>
      <w:tr w:rsidR="00B93CF8" w:rsidRPr="0070243F" w14:paraId="175DD059" w14:textId="77777777" w:rsidTr="0073586B">
        <w:trPr>
          <w:trHeight w:val="662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AF0D4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0243F">
              <w:rPr>
                <w:rFonts w:ascii="Times New Roman" w:eastAsia="Times New Roman" w:hAnsi="Times New Roman"/>
                <w:lang w:val="en-US" w:bidi="en-US"/>
              </w:rPr>
              <w:t>№ п/п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5DFB6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70243F">
              <w:rPr>
                <w:rFonts w:ascii="Times New Roman" w:eastAsia="Times New Roman" w:hAnsi="Times New Roman"/>
                <w:lang w:bidi="en-US"/>
              </w:rPr>
              <w:t>Предмет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B43C21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0243F">
              <w:rPr>
                <w:rFonts w:ascii="Times New Roman" w:eastAsia="Times New Roman" w:hAnsi="Times New Roman"/>
                <w:lang w:val="en-US" w:bidi="en-US"/>
              </w:rPr>
              <w:t>Вид</w:t>
            </w:r>
            <w:r w:rsidRPr="0070243F">
              <w:rPr>
                <w:rFonts w:ascii="Times New Roman" w:eastAsia="Times New Roman" w:hAnsi="Times New Roman"/>
                <w:lang w:bidi="en-US"/>
              </w:rPr>
              <w:t xml:space="preserve"> </w:t>
            </w:r>
            <w:r w:rsidRPr="0070243F">
              <w:rPr>
                <w:rFonts w:ascii="Times New Roman" w:eastAsia="Times New Roman" w:hAnsi="Times New Roman"/>
                <w:lang w:val="en-US" w:bidi="en-US"/>
              </w:rPr>
              <w:t>испытания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3B74D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0243F">
              <w:rPr>
                <w:rFonts w:ascii="Times New Roman" w:eastAsia="Times New Roman" w:hAnsi="Times New Roman"/>
                <w:lang w:val="en-US" w:bidi="en-US"/>
              </w:rPr>
              <w:t>Дата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2D1CA" w14:textId="76171A1B" w:rsidR="00B93CF8" w:rsidRPr="0070243F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Количество баллов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735F5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70243F">
              <w:rPr>
                <w:rFonts w:ascii="Times New Roman" w:eastAsia="Times New Roman" w:hAnsi="Times New Roman"/>
                <w:lang w:bidi="en-US"/>
              </w:rPr>
              <w:t>Подпись председателя экзаменационной комиссии</w:t>
            </w:r>
          </w:p>
        </w:tc>
      </w:tr>
      <w:tr w:rsidR="00B93CF8" w:rsidRPr="0070243F" w14:paraId="5F2A89A9" w14:textId="77777777" w:rsidTr="0073586B">
        <w:trPr>
          <w:trHeight w:val="734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E9FBB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r w:rsidRPr="0070243F">
              <w:rPr>
                <w:rFonts w:ascii="Times New Roman" w:eastAsia="Times New Roman" w:hAnsi="Times New Roman"/>
                <w:lang w:val="en-US" w:bidi="en-US"/>
              </w:rPr>
              <w:t>1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281A8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70243F">
              <w:rPr>
                <w:rFonts w:ascii="Times New Roman" w:eastAsia="Times New Roman" w:hAnsi="Times New Roman"/>
                <w:lang w:bidi="en-US"/>
              </w:rPr>
              <w:t>Вступительное (творческое) испытание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4D0C3" w14:textId="04F0E973" w:rsidR="00B93CF8" w:rsidRPr="0070243F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рисунок</w:t>
            </w:r>
            <w:r w:rsidR="00B93CF8" w:rsidRPr="0070243F">
              <w:rPr>
                <w:rFonts w:ascii="Times New Roman" w:eastAsia="Times New Roman" w:hAnsi="Times New Roman"/>
                <w:lang w:bidi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9B4A9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70243F">
              <w:rPr>
                <w:rFonts w:ascii="Times New Roman" w:eastAsia="Times New Roman" w:hAnsi="Times New Roman"/>
                <w:lang w:bidi="en-US"/>
              </w:rPr>
              <w:t xml:space="preserve">      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49FD8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50340" w14:textId="77777777" w:rsidR="00B93CF8" w:rsidRPr="0070243F" w:rsidRDefault="00B93CF8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  <w:tr w:rsidR="003523C9" w:rsidRPr="0070243F" w14:paraId="6697F317" w14:textId="77777777" w:rsidTr="0073586B">
        <w:trPr>
          <w:trHeight w:val="734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A74E4" w14:textId="6E55A300" w:rsidR="003523C9" w:rsidRPr="003523C9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2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343CA" w14:textId="3AF7263B" w:rsidR="003523C9" w:rsidRPr="0070243F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 xml:space="preserve">Собеседование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C8B0E" w14:textId="10B37831" w:rsidR="003523C9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lang w:bidi="en-US"/>
              </w:rPr>
              <w:t>Ответы на вопросы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F5681" w14:textId="77777777" w:rsidR="003523C9" w:rsidRPr="0070243F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bidi="en-US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6521A" w14:textId="77777777" w:rsidR="003523C9" w:rsidRPr="0070243F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894F9" w14:textId="77777777" w:rsidR="003523C9" w:rsidRPr="0070243F" w:rsidRDefault="003523C9" w:rsidP="00CF5B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</w:p>
        </w:tc>
      </w:tr>
    </w:tbl>
    <w:p w14:paraId="7DF0094F" w14:textId="77777777" w:rsidR="00B93CF8" w:rsidRPr="0070243F" w:rsidRDefault="00B93CF8" w:rsidP="00CF5B07">
      <w:pPr>
        <w:rPr>
          <w:rFonts w:ascii="Times New Roman" w:eastAsia="Times New Roman" w:hAnsi="Times New Roman"/>
          <w:lang w:bidi="en-US"/>
        </w:rPr>
      </w:pPr>
    </w:p>
    <w:p w14:paraId="7CA211A2" w14:textId="77777777" w:rsidR="00B93CF8" w:rsidRPr="0070243F" w:rsidRDefault="00B93CF8" w:rsidP="00CF5B07">
      <w:pPr>
        <w:rPr>
          <w:rFonts w:ascii="Times New Roman" w:eastAsia="Times New Roman" w:hAnsi="Times New Roman"/>
          <w:b/>
          <w:i/>
          <w:sz w:val="20"/>
          <w:szCs w:val="20"/>
          <w:lang w:bidi="en-US"/>
        </w:rPr>
      </w:pPr>
      <w:r w:rsidRPr="0070243F">
        <w:rPr>
          <w:rFonts w:ascii="Times New Roman" w:eastAsia="Times New Roman" w:hAnsi="Times New Roman"/>
          <w:b/>
          <w:i/>
          <w:sz w:val="20"/>
          <w:szCs w:val="20"/>
          <w:lang w:bidi="en-US"/>
        </w:rPr>
        <w:t>ПРИМЕЧАНИЕ:</w:t>
      </w:r>
    </w:p>
    <w:p w14:paraId="708B7074" w14:textId="77777777" w:rsidR="00B93CF8" w:rsidRPr="0070243F" w:rsidRDefault="00B93CF8" w:rsidP="00CF5B07">
      <w:pPr>
        <w:rPr>
          <w:rFonts w:ascii="Times New Roman" w:eastAsia="Times New Roman" w:hAnsi="Times New Roman"/>
          <w:i/>
          <w:sz w:val="20"/>
          <w:szCs w:val="20"/>
          <w:lang w:bidi="en-US"/>
        </w:rPr>
      </w:pPr>
      <w:r w:rsidRPr="0070243F">
        <w:rPr>
          <w:rFonts w:ascii="Times New Roman" w:eastAsia="Times New Roman" w:hAnsi="Times New Roman"/>
          <w:i/>
          <w:sz w:val="20"/>
          <w:szCs w:val="20"/>
          <w:lang w:bidi="en-US"/>
        </w:rPr>
        <w:t>1. Экзаменационный лист служит пропуском на вступительное испытание.</w:t>
      </w:r>
    </w:p>
    <w:p w14:paraId="1B15AFE8" w14:textId="255A0518" w:rsidR="00B93CF8" w:rsidRPr="0093695C" w:rsidRDefault="00B93CF8" w:rsidP="00CF5B07">
      <w:pPr>
        <w:rPr>
          <w:rFonts w:ascii="Times New Roman" w:eastAsia="Times New Roman" w:hAnsi="Times New Roman"/>
          <w:i/>
          <w:sz w:val="20"/>
          <w:szCs w:val="20"/>
          <w:lang w:bidi="en-US"/>
        </w:rPr>
      </w:pPr>
      <w:r w:rsidRPr="0070243F">
        <w:rPr>
          <w:rFonts w:ascii="Times New Roman" w:eastAsia="Times New Roman" w:hAnsi="Times New Roman"/>
          <w:i/>
          <w:sz w:val="20"/>
          <w:szCs w:val="20"/>
          <w:lang w:bidi="en-US"/>
        </w:rPr>
        <w:t>2. По окончании вступительных испытаний экзаменационный лист должен быть возвращен в приемную комиссию</w:t>
      </w:r>
    </w:p>
    <w:p w14:paraId="4709FA36" w14:textId="77777777" w:rsidR="00B93CF8" w:rsidRPr="0070243F" w:rsidRDefault="00B93CF8" w:rsidP="00CF5B07">
      <w:pPr>
        <w:rPr>
          <w:rFonts w:ascii="Times New Roman" w:eastAsia="Times New Roman" w:hAnsi="Times New Roman"/>
          <w:i/>
          <w:sz w:val="20"/>
          <w:szCs w:val="20"/>
          <w:lang w:bidi="en-US"/>
        </w:rPr>
      </w:pPr>
    </w:p>
    <w:p w14:paraId="1C6CA23F" w14:textId="77777777" w:rsidR="00E402AC" w:rsidRPr="00E402AC" w:rsidRDefault="00E402AC" w:rsidP="00E402AC">
      <w:pPr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E402AC">
        <w:rPr>
          <w:rFonts w:ascii="Times New Roman" w:eastAsia="Times New Roman" w:hAnsi="Times New Roman"/>
          <w:sz w:val="28"/>
          <w:szCs w:val="28"/>
          <w:lang w:bidi="en-US"/>
        </w:rPr>
        <w:t>Приложение 3</w:t>
      </w:r>
    </w:p>
    <w:p w14:paraId="64D0BD4F" w14:textId="0E98F9DF" w:rsidR="00B93CF8" w:rsidRPr="0070243F" w:rsidRDefault="00B93CF8" w:rsidP="00CF5B07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70243F">
        <w:rPr>
          <w:rFonts w:ascii="Times New Roman" w:eastAsia="Times New Roman" w:hAnsi="Times New Roman"/>
          <w:b/>
          <w:sz w:val="28"/>
          <w:szCs w:val="28"/>
          <w:lang w:bidi="en-US"/>
        </w:rPr>
        <w:t>ЭКЗАМЕНАЦИОННАЯ ВЕДОМОСТЬ</w:t>
      </w:r>
    </w:p>
    <w:p w14:paraId="36FB7BC8" w14:textId="77777777" w:rsidR="00B93CF8" w:rsidRPr="0070243F" w:rsidRDefault="00B93CF8" w:rsidP="00CF5B07">
      <w:pPr>
        <w:tabs>
          <w:tab w:val="left" w:pos="3828"/>
        </w:tabs>
        <w:jc w:val="center"/>
        <w:rPr>
          <w:rFonts w:ascii="Times New Roman" w:eastAsia="Times New Roman" w:hAnsi="Times New Roman"/>
          <w:b/>
          <w:sz w:val="10"/>
          <w:szCs w:val="10"/>
          <w:lang w:bidi="en-US"/>
        </w:rPr>
      </w:pPr>
    </w:p>
    <w:p w14:paraId="6F02F7F5" w14:textId="2E70590B" w:rsidR="00B93CF8" w:rsidRPr="0070243F" w:rsidRDefault="00B93CF8" w:rsidP="00E402AC">
      <w:pPr>
        <w:tabs>
          <w:tab w:val="left" w:pos="3828"/>
        </w:tabs>
        <w:jc w:val="center"/>
        <w:rPr>
          <w:rFonts w:ascii="Times New Roman" w:eastAsia="Times New Roman" w:hAnsi="Times New Roman"/>
          <w:b/>
          <w:lang w:bidi="en-US"/>
        </w:rPr>
      </w:pPr>
      <w:r w:rsidRPr="0070243F">
        <w:rPr>
          <w:rFonts w:ascii="Times New Roman" w:eastAsia="Times New Roman" w:hAnsi="Times New Roman"/>
          <w:b/>
          <w:lang w:bidi="en-US"/>
        </w:rPr>
        <w:t xml:space="preserve">ВСТУПИТЕЛЬНЫЕ ИСПЫТАНИЯ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3592"/>
        <w:gridCol w:w="1703"/>
        <w:gridCol w:w="14"/>
        <w:gridCol w:w="1461"/>
        <w:gridCol w:w="1924"/>
      </w:tblGrid>
      <w:tr w:rsidR="00B93CF8" w:rsidRPr="0070243F" w14:paraId="2F7F193D" w14:textId="77777777" w:rsidTr="0073586B">
        <w:tc>
          <w:tcPr>
            <w:tcW w:w="554" w:type="pct"/>
          </w:tcPr>
          <w:p w14:paraId="5FEF6611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r w:rsidRPr="0070243F"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  <w:t>№</w:t>
            </w:r>
          </w:p>
          <w:p w14:paraId="7E2B81F3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r w:rsidRPr="0070243F"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  <w:t>п/п</w:t>
            </w:r>
          </w:p>
        </w:tc>
        <w:tc>
          <w:tcPr>
            <w:tcW w:w="1837" w:type="pct"/>
          </w:tcPr>
          <w:p w14:paraId="66253711" w14:textId="77777777" w:rsidR="00B93CF8" w:rsidRPr="0070243F" w:rsidRDefault="00B93CF8" w:rsidP="00CF5B07">
            <w:pPr>
              <w:keepNext/>
              <w:tabs>
                <w:tab w:val="left" w:pos="3828"/>
              </w:tabs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bidi="en-US"/>
              </w:rPr>
              <w:t>Фамилия, имя, отчество</w:t>
            </w:r>
            <w:r w:rsidRPr="007024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en-US"/>
              </w:rPr>
              <w:t xml:space="preserve"> поступающего</w:t>
            </w:r>
          </w:p>
        </w:tc>
        <w:tc>
          <w:tcPr>
            <w:tcW w:w="871" w:type="pct"/>
          </w:tcPr>
          <w:p w14:paraId="3CBE87AE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№ проведения вступительных</w:t>
            </w:r>
          </w:p>
          <w:p w14:paraId="7467E564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испытаний</w:t>
            </w:r>
          </w:p>
        </w:tc>
        <w:tc>
          <w:tcPr>
            <w:tcW w:w="754" w:type="pct"/>
            <w:gridSpan w:val="2"/>
          </w:tcPr>
          <w:p w14:paraId="50D81C99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>Отметка</w:t>
            </w:r>
          </w:p>
        </w:tc>
        <w:tc>
          <w:tcPr>
            <w:tcW w:w="984" w:type="pct"/>
          </w:tcPr>
          <w:p w14:paraId="0DCDE962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  <w:t>Подпись</w:t>
            </w:r>
            <w:r w:rsidRPr="0070243F"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  <w:t xml:space="preserve"> председателя экзаменационной комиссии</w:t>
            </w:r>
          </w:p>
        </w:tc>
      </w:tr>
      <w:tr w:rsidR="00B93CF8" w:rsidRPr="0070243F" w14:paraId="30055F76" w14:textId="77777777" w:rsidTr="0073586B">
        <w:trPr>
          <w:trHeight w:val="240"/>
        </w:trPr>
        <w:tc>
          <w:tcPr>
            <w:tcW w:w="554" w:type="pct"/>
          </w:tcPr>
          <w:p w14:paraId="39F7FB53" w14:textId="77777777" w:rsidR="00B93CF8" w:rsidRPr="0070243F" w:rsidRDefault="00B93CF8" w:rsidP="00CF5B07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828"/>
              </w:tabs>
              <w:ind w:left="0" w:right="175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837" w:type="pct"/>
            <w:shd w:val="clear" w:color="auto" w:fill="auto"/>
          </w:tcPr>
          <w:p w14:paraId="79716189" w14:textId="77777777" w:rsidR="00B93CF8" w:rsidRPr="0070243F" w:rsidRDefault="00B93CF8" w:rsidP="00CF5B0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bidi="en-US"/>
              </w:rPr>
            </w:pPr>
          </w:p>
        </w:tc>
        <w:tc>
          <w:tcPr>
            <w:tcW w:w="878" w:type="pct"/>
            <w:gridSpan w:val="2"/>
          </w:tcPr>
          <w:p w14:paraId="0DB7C26D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47" w:type="pct"/>
          </w:tcPr>
          <w:p w14:paraId="5DAA9A99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84" w:type="pct"/>
          </w:tcPr>
          <w:p w14:paraId="74F9D8F7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</w:tr>
      <w:tr w:rsidR="00B93CF8" w:rsidRPr="0070243F" w14:paraId="3DD25ACC" w14:textId="77777777" w:rsidTr="0073586B">
        <w:trPr>
          <w:trHeight w:val="240"/>
        </w:trPr>
        <w:tc>
          <w:tcPr>
            <w:tcW w:w="554" w:type="pct"/>
          </w:tcPr>
          <w:p w14:paraId="592C02B7" w14:textId="77777777" w:rsidR="00B93CF8" w:rsidRPr="0070243F" w:rsidRDefault="00B93CF8" w:rsidP="00CF5B07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828"/>
              </w:tabs>
              <w:ind w:left="0" w:right="175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837" w:type="pct"/>
            <w:shd w:val="clear" w:color="auto" w:fill="auto"/>
          </w:tcPr>
          <w:p w14:paraId="0870FFF3" w14:textId="77777777" w:rsidR="00B93CF8" w:rsidRPr="0070243F" w:rsidRDefault="00B93CF8" w:rsidP="00CF5B0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bidi="en-US"/>
              </w:rPr>
            </w:pPr>
          </w:p>
        </w:tc>
        <w:tc>
          <w:tcPr>
            <w:tcW w:w="878" w:type="pct"/>
            <w:gridSpan w:val="2"/>
          </w:tcPr>
          <w:p w14:paraId="7217BC1B" w14:textId="77777777" w:rsidR="00B93CF8" w:rsidRPr="0070243F" w:rsidRDefault="00B93CF8" w:rsidP="00CF5B07">
            <w:pPr>
              <w:jc w:val="center"/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47" w:type="pct"/>
          </w:tcPr>
          <w:p w14:paraId="139845CE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84" w:type="pct"/>
          </w:tcPr>
          <w:p w14:paraId="53BABC30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</w:tr>
      <w:tr w:rsidR="00B93CF8" w:rsidRPr="0070243F" w14:paraId="20F98571" w14:textId="77777777" w:rsidTr="0073586B">
        <w:trPr>
          <w:trHeight w:val="240"/>
        </w:trPr>
        <w:tc>
          <w:tcPr>
            <w:tcW w:w="554" w:type="pct"/>
          </w:tcPr>
          <w:p w14:paraId="49F22A63" w14:textId="77777777" w:rsidR="00B93CF8" w:rsidRPr="0070243F" w:rsidRDefault="00B93CF8" w:rsidP="00CF5B07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828"/>
              </w:tabs>
              <w:ind w:left="0" w:right="175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837" w:type="pct"/>
            <w:shd w:val="clear" w:color="auto" w:fill="auto"/>
          </w:tcPr>
          <w:p w14:paraId="6A50EF7B" w14:textId="77777777" w:rsidR="00B93CF8" w:rsidRPr="0070243F" w:rsidRDefault="00B93CF8" w:rsidP="00CF5B0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bidi="en-US"/>
              </w:rPr>
            </w:pPr>
          </w:p>
        </w:tc>
        <w:tc>
          <w:tcPr>
            <w:tcW w:w="878" w:type="pct"/>
            <w:gridSpan w:val="2"/>
          </w:tcPr>
          <w:p w14:paraId="3E002184" w14:textId="77777777" w:rsidR="00B93CF8" w:rsidRPr="0070243F" w:rsidRDefault="00B93CF8" w:rsidP="00CF5B07">
            <w:pPr>
              <w:jc w:val="center"/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47" w:type="pct"/>
          </w:tcPr>
          <w:p w14:paraId="2612AB02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84" w:type="pct"/>
          </w:tcPr>
          <w:p w14:paraId="35372E57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</w:tr>
      <w:tr w:rsidR="00B93CF8" w:rsidRPr="0070243F" w14:paraId="62753B23" w14:textId="77777777" w:rsidTr="0073586B">
        <w:trPr>
          <w:trHeight w:val="240"/>
        </w:trPr>
        <w:tc>
          <w:tcPr>
            <w:tcW w:w="554" w:type="pct"/>
          </w:tcPr>
          <w:p w14:paraId="1F80FE9E" w14:textId="77777777" w:rsidR="00B93CF8" w:rsidRPr="0070243F" w:rsidRDefault="00B93CF8" w:rsidP="00CF5B07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828"/>
              </w:tabs>
              <w:ind w:left="0" w:right="175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837" w:type="pct"/>
            <w:shd w:val="clear" w:color="auto" w:fill="auto"/>
          </w:tcPr>
          <w:p w14:paraId="32B4C093" w14:textId="77777777" w:rsidR="00B93CF8" w:rsidRPr="0070243F" w:rsidRDefault="00B93CF8" w:rsidP="00CF5B0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bidi="en-US"/>
              </w:rPr>
            </w:pPr>
          </w:p>
        </w:tc>
        <w:tc>
          <w:tcPr>
            <w:tcW w:w="878" w:type="pct"/>
            <w:gridSpan w:val="2"/>
          </w:tcPr>
          <w:p w14:paraId="5B4CA4B0" w14:textId="77777777" w:rsidR="00B93CF8" w:rsidRPr="0070243F" w:rsidRDefault="00B93CF8" w:rsidP="00CF5B07">
            <w:pPr>
              <w:jc w:val="center"/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47" w:type="pct"/>
          </w:tcPr>
          <w:p w14:paraId="2656D340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84" w:type="pct"/>
          </w:tcPr>
          <w:p w14:paraId="6BF2F386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</w:tr>
      <w:tr w:rsidR="00B93CF8" w:rsidRPr="0070243F" w14:paraId="722D6270" w14:textId="77777777" w:rsidTr="0073586B">
        <w:trPr>
          <w:trHeight w:val="240"/>
        </w:trPr>
        <w:tc>
          <w:tcPr>
            <w:tcW w:w="554" w:type="pct"/>
          </w:tcPr>
          <w:p w14:paraId="466A9770" w14:textId="77777777" w:rsidR="00B93CF8" w:rsidRPr="0070243F" w:rsidRDefault="00B93CF8" w:rsidP="00CF5B07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3828"/>
              </w:tabs>
              <w:ind w:left="0" w:right="175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837" w:type="pct"/>
            <w:shd w:val="clear" w:color="auto" w:fill="auto"/>
          </w:tcPr>
          <w:p w14:paraId="024088D8" w14:textId="77777777" w:rsidR="00B93CF8" w:rsidRPr="0070243F" w:rsidRDefault="00B93CF8" w:rsidP="00CF5B07">
            <w:pPr>
              <w:keepNext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  <w:lang w:bidi="en-US"/>
              </w:rPr>
            </w:pPr>
          </w:p>
        </w:tc>
        <w:tc>
          <w:tcPr>
            <w:tcW w:w="878" w:type="pct"/>
            <w:gridSpan w:val="2"/>
          </w:tcPr>
          <w:p w14:paraId="00CE8231" w14:textId="77777777" w:rsidR="00B93CF8" w:rsidRPr="0070243F" w:rsidRDefault="00B93CF8" w:rsidP="00CF5B07">
            <w:pPr>
              <w:jc w:val="center"/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47" w:type="pct"/>
          </w:tcPr>
          <w:p w14:paraId="0D653C5E" w14:textId="77777777" w:rsidR="00B93CF8" w:rsidRPr="0070243F" w:rsidRDefault="00B93CF8" w:rsidP="00CF5B07">
            <w:pPr>
              <w:tabs>
                <w:tab w:val="left" w:pos="382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984" w:type="pct"/>
          </w:tcPr>
          <w:p w14:paraId="7FC98CD9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</w:tr>
    </w:tbl>
    <w:p w14:paraId="1AA761D2" w14:textId="77777777" w:rsidR="00B93CF8" w:rsidRPr="0070243F" w:rsidRDefault="00B93CF8" w:rsidP="00CF5B07">
      <w:pPr>
        <w:rPr>
          <w:rFonts w:ascii="Times New Roman" w:eastAsia="Times New Roman" w:hAnsi="Times New Roman"/>
          <w:b/>
          <w:sz w:val="10"/>
          <w:szCs w:val="10"/>
          <w:lang w:bidi="en-US"/>
        </w:rPr>
      </w:pPr>
    </w:p>
    <w:p w14:paraId="0472D7A4" w14:textId="77777777" w:rsidR="00B93CF8" w:rsidRPr="0070243F" w:rsidRDefault="00B93CF8" w:rsidP="00CF5B07">
      <w:pPr>
        <w:rPr>
          <w:rFonts w:ascii="Times New Roman" w:eastAsia="Times New Roman" w:hAnsi="Times New Roman"/>
          <w:b/>
          <w:sz w:val="10"/>
          <w:szCs w:val="10"/>
          <w:lang w:bidi="en-US"/>
        </w:rPr>
      </w:pPr>
    </w:p>
    <w:p w14:paraId="44C754DE" w14:textId="77777777" w:rsidR="00B93CF8" w:rsidRPr="0070243F" w:rsidRDefault="00B93CF8" w:rsidP="00CF5B07">
      <w:pPr>
        <w:tabs>
          <w:tab w:val="left" w:pos="3828"/>
        </w:tabs>
        <w:rPr>
          <w:rFonts w:ascii="Times New Roman" w:eastAsia="Times New Roman" w:hAnsi="Times New Roman"/>
          <w:sz w:val="20"/>
          <w:szCs w:val="20"/>
          <w:lang w:bidi="en-US"/>
        </w:rPr>
      </w:pPr>
      <w:r w:rsidRPr="0070243F">
        <w:rPr>
          <w:rFonts w:ascii="Times New Roman" w:eastAsia="Times New Roman" w:hAnsi="Times New Roman"/>
          <w:sz w:val="20"/>
          <w:szCs w:val="20"/>
          <w:lang w:bidi="en-US"/>
        </w:rPr>
        <w:t>Статистика:</w:t>
      </w:r>
    </w:p>
    <w:p w14:paraId="2E0F9B85" w14:textId="77777777" w:rsidR="00B93CF8" w:rsidRPr="0070243F" w:rsidRDefault="00B93CF8" w:rsidP="00CF5B07">
      <w:pPr>
        <w:tabs>
          <w:tab w:val="left" w:pos="3828"/>
        </w:tabs>
        <w:rPr>
          <w:rFonts w:ascii="Times New Roman" w:eastAsia="Times New Roman" w:hAnsi="Times New Roman"/>
          <w:sz w:val="10"/>
          <w:szCs w:val="10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3402"/>
      </w:tblGrid>
      <w:tr w:rsidR="00B93CF8" w:rsidRPr="0070243F" w14:paraId="632A046E" w14:textId="77777777" w:rsidTr="00E402AC">
        <w:tc>
          <w:tcPr>
            <w:tcW w:w="2518" w:type="dxa"/>
          </w:tcPr>
          <w:p w14:paraId="27CE131C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Зачтено</w:t>
            </w:r>
          </w:p>
        </w:tc>
        <w:tc>
          <w:tcPr>
            <w:tcW w:w="3827" w:type="dxa"/>
          </w:tcPr>
          <w:p w14:paraId="27BFF230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Не зачтено</w:t>
            </w:r>
          </w:p>
        </w:tc>
        <w:tc>
          <w:tcPr>
            <w:tcW w:w="3402" w:type="dxa"/>
          </w:tcPr>
          <w:p w14:paraId="09BAED30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70243F"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  <w:t>Не явились</w:t>
            </w:r>
          </w:p>
        </w:tc>
      </w:tr>
      <w:tr w:rsidR="00B93CF8" w:rsidRPr="0070243F" w14:paraId="5DAEF1D7" w14:textId="77777777" w:rsidTr="00E402AC">
        <w:tc>
          <w:tcPr>
            <w:tcW w:w="2518" w:type="dxa"/>
          </w:tcPr>
          <w:p w14:paraId="5DF8E06D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</w:tcPr>
          <w:p w14:paraId="2FC6A817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</w:tcPr>
          <w:p w14:paraId="732B42CF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  <w:tr w:rsidR="00B93CF8" w:rsidRPr="0070243F" w14:paraId="24359D68" w14:textId="77777777" w:rsidTr="00E402AC">
        <w:tc>
          <w:tcPr>
            <w:tcW w:w="2518" w:type="dxa"/>
          </w:tcPr>
          <w:p w14:paraId="1B809BA6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827" w:type="dxa"/>
          </w:tcPr>
          <w:p w14:paraId="2FE00147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</w:tcPr>
          <w:p w14:paraId="3F9DCFB1" w14:textId="77777777" w:rsidR="00B93CF8" w:rsidRPr="0070243F" w:rsidRDefault="00B93CF8" w:rsidP="00CF5B07">
            <w:pPr>
              <w:tabs>
                <w:tab w:val="left" w:pos="3828"/>
              </w:tabs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</w:p>
        </w:tc>
      </w:tr>
    </w:tbl>
    <w:p w14:paraId="37E46C08" w14:textId="77777777" w:rsidR="00B93CF8" w:rsidRPr="0070243F" w:rsidRDefault="00B93CF8" w:rsidP="00CF5B07">
      <w:pPr>
        <w:tabs>
          <w:tab w:val="left" w:pos="3828"/>
        </w:tabs>
        <w:rPr>
          <w:rFonts w:ascii="Times New Roman" w:eastAsia="Times New Roman" w:hAnsi="Times New Roman"/>
          <w:sz w:val="10"/>
          <w:szCs w:val="10"/>
          <w:lang w:val="en-US" w:bidi="en-US"/>
        </w:rPr>
      </w:pPr>
    </w:p>
    <w:p w14:paraId="20D82CA5" w14:textId="77777777" w:rsidR="00B93CF8" w:rsidRPr="0070243F" w:rsidRDefault="00B93CF8" w:rsidP="00CF5B07">
      <w:pPr>
        <w:tabs>
          <w:tab w:val="left" w:pos="3828"/>
        </w:tabs>
        <w:rPr>
          <w:rFonts w:ascii="Times New Roman" w:eastAsia="Times New Roman" w:hAnsi="Times New Roman"/>
          <w:lang w:bidi="en-US"/>
        </w:rPr>
      </w:pPr>
    </w:p>
    <w:p w14:paraId="20356B84" w14:textId="77777777" w:rsidR="00B93CF8" w:rsidRPr="0070243F" w:rsidRDefault="00B93CF8" w:rsidP="00CF5B07">
      <w:pPr>
        <w:tabs>
          <w:tab w:val="left" w:pos="3828"/>
        </w:tabs>
        <w:rPr>
          <w:rFonts w:ascii="Times New Roman" w:eastAsia="Times New Roman" w:hAnsi="Times New Roman"/>
          <w:u w:val="single"/>
          <w:lang w:bidi="en-US"/>
        </w:rPr>
      </w:pPr>
      <w:r w:rsidRPr="0070243F">
        <w:rPr>
          <w:rFonts w:ascii="Times New Roman" w:eastAsia="Times New Roman" w:hAnsi="Times New Roman"/>
          <w:lang w:bidi="en-US"/>
        </w:rPr>
        <w:t xml:space="preserve">Дата проведения вступительного испытания </w:t>
      </w:r>
      <w:r w:rsidRPr="0070243F">
        <w:rPr>
          <w:rFonts w:ascii="Times New Roman" w:eastAsia="Times New Roman" w:hAnsi="Times New Roman"/>
          <w:u w:val="single"/>
          <w:lang w:bidi="en-US"/>
        </w:rPr>
        <w:t>«      »                                202         г.</w:t>
      </w:r>
    </w:p>
    <w:p w14:paraId="3C6A7BEC" w14:textId="77777777" w:rsidR="00B93CF8" w:rsidRPr="0070243F" w:rsidRDefault="00B93CF8" w:rsidP="00CF5B07">
      <w:pPr>
        <w:tabs>
          <w:tab w:val="left" w:pos="3828"/>
        </w:tabs>
        <w:rPr>
          <w:rFonts w:ascii="Times New Roman" w:eastAsia="Times New Roman" w:hAnsi="Times New Roman"/>
          <w:sz w:val="10"/>
          <w:szCs w:val="10"/>
          <w:lang w:bidi="en-US"/>
        </w:rPr>
      </w:pPr>
    </w:p>
    <w:p w14:paraId="5C20E5D3" w14:textId="0D4E9EC2" w:rsidR="00B93CF8" w:rsidRPr="0070243F" w:rsidRDefault="00B93CF8" w:rsidP="00CF5B07">
      <w:pPr>
        <w:tabs>
          <w:tab w:val="left" w:pos="3828"/>
        </w:tabs>
        <w:rPr>
          <w:rFonts w:ascii="Times New Roman" w:eastAsia="Times New Roman" w:hAnsi="Times New Roman"/>
          <w:lang w:bidi="en-US"/>
        </w:rPr>
      </w:pPr>
      <w:r w:rsidRPr="0070243F">
        <w:rPr>
          <w:rFonts w:ascii="Times New Roman" w:eastAsia="Times New Roman" w:hAnsi="Times New Roman"/>
          <w:lang w:bidi="en-US"/>
        </w:rPr>
        <w:t>Подпись председателя</w:t>
      </w:r>
      <w:r w:rsidR="00E402AC">
        <w:rPr>
          <w:rFonts w:ascii="Times New Roman" w:eastAsia="Times New Roman" w:hAnsi="Times New Roman"/>
          <w:lang w:bidi="en-US"/>
        </w:rPr>
        <w:t xml:space="preserve">  </w:t>
      </w:r>
      <w:r w:rsidRPr="0070243F">
        <w:rPr>
          <w:rFonts w:ascii="Times New Roman" w:eastAsia="Times New Roman" w:hAnsi="Times New Roman"/>
          <w:lang w:bidi="en-US"/>
        </w:rPr>
        <w:t xml:space="preserve"> ______________________  </w:t>
      </w:r>
      <w:r w:rsidR="00E402AC">
        <w:rPr>
          <w:rFonts w:ascii="Times New Roman" w:eastAsia="Times New Roman" w:hAnsi="Times New Roman"/>
          <w:lang w:bidi="en-US"/>
        </w:rPr>
        <w:t xml:space="preserve">  </w:t>
      </w:r>
      <w:r w:rsidRPr="0070243F">
        <w:rPr>
          <w:rFonts w:ascii="Times New Roman" w:eastAsia="Times New Roman" w:hAnsi="Times New Roman"/>
          <w:lang w:bidi="en-US"/>
        </w:rPr>
        <w:t>_______________________</w:t>
      </w:r>
    </w:p>
    <w:p w14:paraId="751DA85D" w14:textId="77777777" w:rsidR="00B93CF8" w:rsidRPr="0070243F" w:rsidRDefault="00B93CF8" w:rsidP="00CF5B07">
      <w:pPr>
        <w:tabs>
          <w:tab w:val="left" w:pos="3828"/>
          <w:tab w:val="left" w:pos="4820"/>
        </w:tabs>
        <w:rPr>
          <w:rFonts w:ascii="Times New Roman" w:eastAsia="Times New Roman" w:hAnsi="Times New Roman"/>
          <w:lang w:bidi="en-US"/>
        </w:rPr>
      </w:pPr>
      <w:r w:rsidRPr="0070243F">
        <w:rPr>
          <w:rFonts w:ascii="Times New Roman" w:eastAsia="Times New Roman" w:hAnsi="Times New Roman"/>
          <w:vertAlign w:val="superscript"/>
          <w:lang w:bidi="en-US"/>
        </w:rPr>
        <w:t xml:space="preserve">                                                                                             (подпись)                                           (расшифровка подписи)</w:t>
      </w:r>
    </w:p>
    <w:p w14:paraId="0DD0FA63" w14:textId="2714D390" w:rsidR="00B93CF8" w:rsidRPr="0070243F" w:rsidRDefault="00B93CF8" w:rsidP="00CF5B07">
      <w:pPr>
        <w:tabs>
          <w:tab w:val="left" w:pos="3828"/>
          <w:tab w:val="left" w:pos="4820"/>
        </w:tabs>
        <w:rPr>
          <w:rFonts w:ascii="Times New Roman" w:eastAsia="Times New Roman" w:hAnsi="Times New Roman"/>
          <w:lang w:bidi="en-US"/>
        </w:rPr>
      </w:pPr>
      <w:r w:rsidRPr="0070243F">
        <w:rPr>
          <w:rFonts w:ascii="Times New Roman" w:eastAsia="Times New Roman" w:hAnsi="Times New Roman"/>
          <w:lang w:bidi="en-US"/>
        </w:rPr>
        <w:t xml:space="preserve">Подпись членов комиссии: </w:t>
      </w:r>
      <w:r w:rsidR="00E402AC">
        <w:rPr>
          <w:rFonts w:ascii="Times New Roman" w:eastAsia="Times New Roman" w:hAnsi="Times New Roman"/>
          <w:lang w:bidi="en-US"/>
        </w:rPr>
        <w:t xml:space="preserve">   </w:t>
      </w:r>
      <w:r w:rsidRPr="0070243F">
        <w:rPr>
          <w:rFonts w:ascii="Times New Roman" w:eastAsia="Times New Roman" w:hAnsi="Times New Roman"/>
          <w:lang w:bidi="en-US"/>
        </w:rPr>
        <w:t>___________________  _______________________</w:t>
      </w:r>
    </w:p>
    <w:p w14:paraId="25227285" w14:textId="1C2D4056" w:rsidR="00B93CF8" w:rsidRPr="0070243F" w:rsidRDefault="00B93CF8" w:rsidP="00CF5B07">
      <w:pPr>
        <w:tabs>
          <w:tab w:val="left" w:pos="3828"/>
          <w:tab w:val="left" w:pos="4820"/>
        </w:tabs>
        <w:rPr>
          <w:rFonts w:ascii="Times New Roman" w:eastAsia="Times New Roman" w:hAnsi="Times New Roman"/>
          <w:lang w:bidi="en-US"/>
        </w:rPr>
      </w:pPr>
      <w:r w:rsidRPr="0070243F">
        <w:rPr>
          <w:rFonts w:ascii="Times New Roman" w:eastAsia="Times New Roman" w:hAnsi="Times New Roman"/>
          <w:lang w:bidi="en-US"/>
        </w:rPr>
        <w:t xml:space="preserve">                                                         </w:t>
      </w:r>
      <w:r w:rsidRPr="0070243F">
        <w:rPr>
          <w:rFonts w:ascii="Times New Roman" w:eastAsia="Times New Roman" w:hAnsi="Times New Roman"/>
          <w:vertAlign w:val="superscript"/>
          <w:lang w:bidi="en-US"/>
        </w:rPr>
        <w:t xml:space="preserve">    (подпись)</w:t>
      </w:r>
      <w:r w:rsidRPr="0070243F">
        <w:rPr>
          <w:rFonts w:ascii="Times New Roman" w:eastAsia="Times New Roman" w:hAnsi="Times New Roman"/>
          <w:vertAlign w:val="superscript"/>
          <w:lang w:bidi="en-US"/>
        </w:rPr>
        <w:tab/>
      </w:r>
      <w:r w:rsidRPr="0070243F">
        <w:rPr>
          <w:rFonts w:ascii="Times New Roman" w:eastAsia="Times New Roman" w:hAnsi="Times New Roman"/>
          <w:vertAlign w:val="superscript"/>
          <w:lang w:bidi="en-US"/>
        </w:rPr>
        <w:tab/>
        <w:t xml:space="preserve">         </w:t>
      </w:r>
      <w:r w:rsidR="00E402AC">
        <w:rPr>
          <w:rFonts w:ascii="Times New Roman" w:eastAsia="Times New Roman" w:hAnsi="Times New Roman"/>
          <w:vertAlign w:val="superscript"/>
          <w:lang w:bidi="en-US"/>
        </w:rPr>
        <w:t xml:space="preserve">                   </w:t>
      </w:r>
      <w:r w:rsidRPr="0070243F">
        <w:rPr>
          <w:rFonts w:ascii="Times New Roman" w:eastAsia="Times New Roman" w:hAnsi="Times New Roman"/>
          <w:vertAlign w:val="superscript"/>
          <w:lang w:bidi="en-US"/>
        </w:rPr>
        <w:t xml:space="preserve"> (расшифровка подписи)</w:t>
      </w:r>
      <w:r w:rsidRPr="0070243F">
        <w:rPr>
          <w:rFonts w:ascii="Times New Roman" w:eastAsia="Times New Roman" w:hAnsi="Times New Roman"/>
          <w:vertAlign w:val="superscript"/>
          <w:lang w:bidi="en-US"/>
        </w:rPr>
        <w:tab/>
      </w:r>
    </w:p>
    <w:p w14:paraId="359027E4" w14:textId="77777777" w:rsidR="00B93CF8" w:rsidRPr="0070243F" w:rsidRDefault="00B93CF8" w:rsidP="00CF5B07">
      <w:pPr>
        <w:tabs>
          <w:tab w:val="left" w:pos="3828"/>
          <w:tab w:val="left" w:pos="4820"/>
        </w:tabs>
        <w:rPr>
          <w:rFonts w:ascii="Times New Roman" w:eastAsia="Times New Roman" w:hAnsi="Times New Roman"/>
          <w:vertAlign w:val="superscript"/>
          <w:lang w:bidi="en-US"/>
        </w:rPr>
      </w:pPr>
      <w:r w:rsidRPr="0070243F">
        <w:rPr>
          <w:rFonts w:ascii="Times New Roman" w:eastAsia="Times New Roman" w:hAnsi="Times New Roman"/>
          <w:vertAlign w:val="superscript"/>
          <w:lang w:bidi="en-US"/>
        </w:rPr>
        <w:t xml:space="preserve">                                                                         </w:t>
      </w:r>
      <w:r w:rsidRPr="0070243F">
        <w:rPr>
          <w:rFonts w:ascii="Times New Roman" w:eastAsia="Times New Roman" w:hAnsi="Times New Roman"/>
          <w:lang w:bidi="en-US"/>
        </w:rPr>
        <w:t xml:space="preserve"> ___________________  _______________________</w:t>
      </w:r>
    </w:p>
    <w:p w14:paraId="26320763" w14:textId="02C38CF5" w:rsidR="00444115" w:rsidRPr="0093695C" w:rsidRDefault="00B93CF8" w:rsidP="0093695C">
      <w:pPr>
        <w:tabs>
          <w:tab w:val="left" w:pos="3180"/>
        </w:tabs>
        <w:rPr>
          <w:rFonts w:ascii="Times New Roman" w:eastAsia="Times New Roman" w:hAnsi="Times New Roman"/>
          <w:lang w:bidi="en-US"/>
        </w:rPr>
      </w:pPr>
      <w:r w:rsidRPr="0070243F">
        <w:rPr>
          <w:rFonts w:ascii="Times New Roman" w:eastAsia="Times New Roman" w:hAnsi="Times New Roman"/>
          <w:vertAlign w:val="superscript"/>
          <w:lang w:bidi="en-US"/>
        </w:rPr>
        <w:t xml:space="preserve">                                                                                             (подпись)</w:t>
      </w:r>
      <w:r w:rsidRPr="0070243F">
        <w:rPr>
          <w:rFonts w:ascii="Times New Roman" w:eastAsia="Times New Roman" w:hAnsi="Times New Roman"/>
          <w:vertAlign w:val="superscript"/>
          <w:lang w:bidi="en-US"/>
        </w:rPr>
        <w:tab/>
      </w:r>
      <w:r w:rsidR="0093695C">
        <w:rPr>
          <w:rFonts w:ascii="Times New Roman" w:eastAsia="Times New Roman" w:hAnsi="Times New Roman"/>
          <w:vertAlign w:val="superscript"/>
          <w:lang w:bidi="en-US"/>
        </w:rPr>
        <w:tab/>
        <w:t xml:space="preserve">          (расшифровка подписи</w:t>
      </w:r>
    </w:p>
    <w:sectPr w:rsidR="00444115" w:rsidRPr="0093695C">
      <w:pgSz w:w="11900" w:h="16840"/>
      <w:pgMar w:top="1108" w:right="646" w:bottom="1132" w:left="1692" w:header="680" w:footer="7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AAFA" w14:textId="77777777" w:rsidR="001E16A0" w:rsidRDefault="001E16A0">
      <w:r>
        <w:separator/>
      </w:r>
    </w:p>
  </w:endnote>
  <w:endnote w:type="continuationSeparator" w:id="0">
    <w:p w14:paraId="41A63A0B" w14:textId="77777777" w:rsidR="001E16A0" w:rsidRDefault="001E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0F9C9" w14:textId="77777777" w:rsidR="001E16A0" w:rsidRDefault="001E16A0"/>
  </w:footnote>
  <w:footnote w:type="continuationSeparator" w:id="0">
    <w:p w14:paraId="5898DAC7" w14:textId="77777777" w:rsidR="001E16A0" w:rsidRDefault="001E1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7A0"/>
    <w:multiLevelType w:val="multilevel"/>
    <w:tmpl w:val="8C366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5C2618"/>
    <w:multiLevelType w:val="hybridMultilevel"/>
    <w:tmpl w:val="4FB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463"/>
    <w:multiLevelType w:val="hybridMultilevel"/>
    <w:tmpl w:val="2A206920"/>
    <w:lvl w:ilvl="0" w:tplc="260C004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5A84A3A"/>
    <w:multiLevelType w:val="hybridMultilevel"/>
    <w:tmpl w:val="89B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7332"/>
    <w:multiLevelType w:val="hybridMultilevel"/>
    <w:tmpl w:val="AED6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3CC1"/>
    <w:multiLevelType w:val="hybridMultilevel"/>
    <w:tmpl w:val="429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5FD8"/>
    <w:multiLevelType w:val="multilevel"/>
    <w:tmpl w:val="6C881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14F4B"/>
    <w:multiLevelType w:val="hybridMultilevel"/>
    <w:tmpl w:val="0D60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5"/>
    <w:rsid w:val="00053DC8"/>
    <w:rsid w:val="001E16A0"/>
    <w:rsid w:val="003523C9"/>
    <w:rsid w:val="00396E6A"/>
    <w:rsid w:val="003B58D1"/>
    <w:rsid w:val="00444115"/>
    <w:rsid w:val="004D5613"/>
    <w:rsid w:val="00633DDB"/>
    <w:rsid w:val="0065572E"/>
    <w:rsid w:val="00674945"/>
    <w:rsid w:val="00680498"/>
    <w:rsid w:val="007B1B87"/>
    <w:rsid w:val="007E03CC"/>
    <w:rsid w:val="00884824"/>
    <w:rsid w:val="008B5967"/>
    <w:rsid w:val="0093695C"/>
    <w:rsid w:val="009B5585"/>
    <w:rsid w:val="00AB4DAD"/>
    <w:rsid w:val="00B37FCF"/>
    <w:rsid w:val="00B446C2"/>
    <w:rsid w:val="00B93CF8"/>
    <w:rsid w:val="00BD38A6"/>
    <w:rsid w:val="00CF5B07"/>
    <w:rsid w:val="00D8034A"/>
    <w:rsid w:val="00D93692"/>
    <w:rsid w:val="00E402AC"/>
    <w:rsid w:val="00ED0CEF"/>
    <w:rsid w:val="00F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48E8"/>
  <w15:docId w15:val="{5A957B19-3EC3-4070-93DD-13FD8CF4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08FB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40"/>
      <w:ind w:left="7540"/>
    </w:pPr>
    <w:rPr>
      <w:rFonts w:ascii="Arial" w:eastAsia="Arial" w:hAnsi="Arial" w:cs="Arial"/>
      <w:color w:val="608FB0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0" w:lineRule="auto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2960"/>
    </w:pPr>
    <w:rPr>
      <w:rFonts w:ascii="Arial" w:eastAsia="Arial" w:hAnsi="Arial" w:cs="Arial"/>
      <w:b/>
      <w:bCs/>
      <w:sz w:val="8"/>
      <w:szCs w:val="8"/>
    </w:rPr>
  </w:style>
  <w:style w:type="table" w:styleId="a8">
    <w:name w:val="Table Grid"/>
    <w:basedOn w:val="a1"/>
    <w:uiPriority w:val="59"/>
    <w:rsid w:val="00D9369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B93CF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AB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РКГИ</dc:creator>
  <cp:lastModifiedBy>Admin</cp:lastModifiedBy>
  <cp:revision>12</cp:revision>
  <dcterms:created xsi:type="dcterms:W3CDTF">2021-07-01T05:35:00Z</dcterms:created>
  <dcterms:modified xsi:type="dcterms:W3CDTF">2025-02-18T09:30:00Z</dcterms:modified>
</cp:coreProperties>
</file>