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21D2" w14:textId="77777777" w:rsidR="0018307A" w:rsidRPr="00D920D4" w:rsidRDefault="0018307A" w:rsidP="00D92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0D4">
        <w:rPr>
          <w:rFonts w:ascii="Times New Roman" w:eastAsia="Calibri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</w:p>
    <w:p w14:paraId="426B41DE" w14:textId="6FE7F593" w:rsidR="0018307A" w:rsidRDefault="0018307A" w:rsidP="00D92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0D4">
        <w:rPr>
          <w:rFonts w:ascii="Times New Roman" w:eastAsia="Calibri" w:hAnsi="Times New Roman" w:cs="Times New Roman"/>
          <w:sz w:val="24"/>
          <w:szCs w:val="24"/>
        </w:rPr>
        <w:t>Рыбинский колледж городской инфраструктуры</w:t>
      </w:r>
    </w:p>
    <w:p w14:paraId="30C50D8D" w14:textId="12A5AB86" w:rsidR="00EA0E6C" w:rsidRDefault="00EA0E6C" w:rsidP="00D92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B1EA39" w14:textId="5C7395E6" w:rsidR="00EA0E6C" w:rsidRDefault="00EA0E6C" w:rsidP="00D92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4A88DF" w14:textId="1B71B791" w:rsidR="00EA0E6C" w:rsidRDefault="00EA0E6C" w:rsidP="00D92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9C065F" w14:textId="77777777" w:rsidR="00EA0E6C" w:rsidRPr="00D920D4" w:rsidRDefault="00EA0E6C" w:rsidP="00D920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CAAD8D" w14:textId="77777777" w:rsidR="0018307A" w:rsidRPr="00D920D4" w:rsidRDefault="0018307A" w:rsidP="00D920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4823"/>
      </w:tblGrid>
      <w:tr w:rsidR="0018307A" w:rsidRPr="00D920D4" w14:paraId="0F3AF02F" w14:textId="77777777" w:rsidTr="005756BE">
        <w:tc>
          <w:tcPr>
            <w:tcW w:w="2422" w:type="pct"/>
          </w:tcPr>
          <w:p w14:paraId="2570D423" w14:textId="77777777" w:rsidR="0018307A" w:rsidRPr="00D920D4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578" w:type="pct"/>
            <w:shd w:val="clear" w:color="auto" w:fill="auto"/>
          </w:tcPr>
          <w:p w14:paraId="74871B5A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7E314753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 ЯО</w:t>
            </w:r>
            <w:proofErr w:type="gramEnd"/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8A3044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колледж городской            инфраструктуры</w:t>
            </w:r>
          </w:p>
          <w:p w14:paraId="276A76F3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1FE60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__________________С.Г. Ерастова</w:t>
            </w:r>
          </w:p>
          <w:p w14:paraId="5C688842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1402E95" w14:textId="48CF4EE5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A4668" w:rsidRPr="009C0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</w:t>
            </w:r>
            <w:proofErr w:type="gramEnd"/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4E0DE5" w:rsidRPr="009C0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0DE5"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C0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647E578" w14:textId="77777777" w:rsidR="0018307A" w:rsidRPr="009C01F3" w:rsidRDefault="0018307A" w:rsidP="00D9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CE867" w14:textId="77777777" w:rsidR="0018307A" w:rsidRPr="00D920D4" w:rsidRDefault="0018307A" w:rsidP="00D9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2BCBDC" w14:textId="77777777" w:rsidR="008A4668" w:rsidRDefault="008A4668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31939" w14:textId="77777777" w:rsidR="008A4668" w:rsidRDefault="008A4668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148970" w14:textId="77777777" w:rsidR="008A4668" w:rsidRDefault="008A4668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EB8DB" w14:textId="77777777" w:rsidR="00EA0E6C" w:rsidRDefault="00EA0E6C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D47273" w14:textId="77777777" w:rsidR="00EA0E6C" w:rsidRDefault="00EA0E6C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5F1929" w14:textId="77777777" w:rsidR="00EA0E6C" w:rsidRDefault="00EA0E6C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2B362" w14:textId="77777777" w:rsidR="00EA0E6C" w:rsidRDefault="00EA0E6C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DF7456" w14:textId="22553082" w:rsidR="008A4668" w:rsidRDefault="008A4668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ПРОФЕССИОНАЛЬНАЯ </w:t>
      </w:r>
      <w:r w:rsidR="0018307A" w:rsidRPr="00D92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</w:p>
    <w:p w14:paraId="57AE92B9" w14:textId="5F3FBA6B" w:rsidR="008A4668" w:rsidRDefault="008A4668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квалификации </w:t>
      </w:r>
    </w:p>
    <w:p w14:paraId="670CB37F" w14:textId="2857CA2A" w:rsidR="008A4668" w:rsidRPr="00D920D4" w:rsidRDefault="008A4668" w:rsidP="008A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«Организация доступной среды для инвалидов и </w:t>
      </w:r>
      <w:r w:rsidR="00DE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маломобильных групп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D4F078B" w14:textId="3DCEB40B" w:rsidR="0018307A" w:rsidRPr="00D920D4" w:rsidRDefault="0018307A" w:rsidP="00D9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подготовки: </w:t>
      </w:r>
      <w:r w:rsidR="00600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Pr="00D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BE15BBB" w14:textId="77777777" w:rsidR="0018307A" w:rsidRPr="00D920D4" w:rsidRDefault="0018307A" w:rsidP="00D9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8CEB4" w14:textId="77777777" w:rsidR="0018307A" w:rsidRPr="00D920D4" w:rsidRDefault="0018307A" w:rsidP="00D9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EAAF5" w14:textId="77777777" w:rsidR="0018307A" w:rsidRPr="00D920D4" w:rsidRDefault="0018307A" w:rsidP="00D9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12B22" w14:textId="77777777" w:rsidR="0018307A" w:rsidRPr="00D920D4" w:rsidRDefault="0018307A" w:rsidP="00D9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43606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666A7D7E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7899F273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598433D4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0947345D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0ECEC0AE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3C2091D8" w14:textId="77777777" w:rsidR="00EA0E6C" w:rsidRDefault="00EA0E6C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</w:p>
    <w:p w14:paraId="480F4251" w14:textId="2CC27C20" w:rsidR="008A4668" w:rsidRDefault="008A4668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г. Рыбинск</w:t>
      </w:r>
    </w:p>
    <w:p w14:paraId="40007EAF" w14:textId="7C118B05" w:rsidR="0018307A" w:rsidRPr="00D920D4" w:rsidRDefault="0018307A" w:rsidP="00D920D4">
      <w:pPr>
        <w:pStyle w:val="2"/>
        <w:shd w:val="clear" w:color="auto" w:fill="FFFFFF"/>
        <w:spacing w:before="0" w:after="0" w:line="300" w:lineRule="atLeast"/>
        <w:jc w:val="center"/>
        <w:rPr>
          <w:rFonts w:ascii="Times New Roman" w:eastAsia="Calibri" w:hAnsi="Times New Roman"/>
          <w:b w:val="0"/>
          <w:i w:val="0"/>
          <w:sz w:val="24"/>
          <w:szCs w:val="24"/>
          <w:lang w:eastAsia="ru-RU"/>
        </w:rPr>
      </w:pPr>
      <w:r w:rsidRPr="00D920D4">
        <w:rPr>
          <w:rFonts w:ascii="Times New Roman" w:hAnsi="Times New Roman"/>
          <w:b w:val="0"/>
          <w:i w:val="0"/>
          <w:sz w:val="24"/>
          <w:szCs w:val="24"/>
          <w:lang w:eastAsia="ru-RU"/>
        </w:rPr>
        <w:t>20</w:t>
      </w:r>
      <w:r w:rsidR="004E0DE5">
        <w:rPr>
          <w:rFonts w:ascii="Times New Roman" w:hAnsi="Times New Roman"/>
          <w:b w:val="0"/>
          <w:i w:val="0"/>
          <w:sz w:val="24"/>
          <w:szCs w:val="24"/>
          <w:lang w:eastAsia="ru-RU"/>
        </w:rPr>
        <w:t>21</w:t>
      </w:r>
      <w:r w:rsidRPr="00D920D4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 год</w:t>
      </w:r>
      <w:r w:rsidRPr="00D920D4">
        <w:rPr>
          <w:rFonts w:ascii="Times New Roman" w:hAnsi="Times New Roman"/>
          <w:b w:val="0"/>
          <w:i w:val="0"/>
          <w:sz w:val="24"/>
          <w:szCs w:val="24"/>
          <w:lang w:eastAsia="ru-RU"/>
        </w:rPr>
        <w:br/>
      </w:r>
    </w:p>
    <w:p w14:paraId="0C51FDFD" w14:textId="6CE312EB" w:rsidR="00DE0034" w:rsidRPr="00DE0034" w:rsidRDefault="0018307A" w:rsidP="00DE0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0D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353EAC" w:rsidRPr="00DE00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квалификации </w:t>
      </w:r>
      <w:r w:rsidR="00353EAC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 в рамках государственной программы «Доступная среда» в целях исполнения ст. 15</w:t>
      </w:r>
      <w:r w:rsidR="00DE0034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>, 33</w:t>
      </w:r>
      <w:r w:rsidR="00353EAC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«О социальной защите инвалидов в РФ», котор</w:t>
      </w:r>
      <w:r w:rsidR="00DE0034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353EAC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</w:t>
      </w:r>
      <w:r w:rsidR="00DE0034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353EAC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>т необходимость осуществлять обучение специалистов по вопросам, связанным с обеспечением доступности объектов социальной, инженерной и транспортной инфраструктур и услуг для инвалидов.</w:t>
      </w:r>
      <w:r w:rsidR="006450CC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C47125" w14:textId="2653DA83" w:rsidR="00F17054" w:rsidRDefault="00F17054" w:rsidP="00D3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47148" w14:textId="3AF45096" w:rsidR="008A4668" w:rsidRPr="00171631" w:rsidRDefault="008A4668" w:rsidP="00D31B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1631">
        <w:rPr>
          <w:rFonts w:ascii="Times New Roman" w:hAnsi="Times New Roman" w:cs="Times New Roman"/>
          <w:b/>
          <w:bCs/>
          <w:sz w:val="24"/>
          <w:szCs w:val="24"/>
        </w:rPr>
        <w:t xml:space="preserve">1. Основные характеристики программы </w:t>
      </w:r>
    </w:p>
    <w:p w14:paraId="3494B35D" w14:textId="60CF30E3" w:rsidR="00D31BDD" w:rsidRPr="00DE0034" w:rsidRDefault="008A4668" w:rsidP="00D31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034">
        <w:rPr>
          <w:rFonts w:ascii="Times New Roman" w:hAnsi="Times New Roman" w:cs="Times New Roman"/>
          <w:sz w:val="24"/>
          <w:szCs w:val="24"/>
        </w:rPr>
        <w:t>1.1. Категория слушателей:</w:t>
      </w:r>
      <w:r w:rsidR="00D31BDD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руководители и специалисты учреждений социального обслуживания, образования, </w:t>
      </w:r>
      <w:r w:rsidR="00BD22BC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строительства, ЖКХ, </w:t>
      </w:r>
      <w:r w:rsidR="00D31BDD" w:rsidRPr="00DE0034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здравоохранения, культуры, спорта, труда и занятости, общественных организаций инвалидов и иных социально значимых объектов; специалисты органов исполнительной и законодательной власти; сотрудники некоммерческих организаций, чья работа связана с созданием доступной среды для людей с инвалидностью; специалисты сторонних организаций, работающих в сфере оказания услуг людям с инвалидностью.</w:t>
      </w:r>
    </w:p>
    <w:p w14:paraId="236F1E19" w14:textId="12F509E4" w:rsidR="00D31BDD" w:rsidRPr="00DE0034" w:rsidRDefault="00D31BDD" w:rsidP="00D31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0034">
        <w:rPr>
          <w:rFonts w:ascii="Times New Roman" w:hAnsi="Times New Roman" w:cs="Times New Roman"/>
          <w:sz w:val="24"/>
          <w:szCs w:val="24"/>
        </w:rPr>
        <w:t xml:space="preserve">1.2. Требования к уровню подготовки слушателей: </w:t>
      </w:r>
    </w:p>
    <w:p w14:paraId="230D9350" w14:textId="1D4F164F" w:rsidR="00D31BDD" w:rsidRPr="00DE0034" w:rsidRDefault="00D31BDD" w:rsidP="00D31BD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00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лица, имеющие среднее профессиональное и (или) высшее образование (на основании копии диплома);</w:t>
      </w:r>
    </w:p>
    <w:p w14:paraId="5AD91E48" w14:textId="77777777" w:rsidR="00D31BDD" w:rsidRPr="00DE0034" w:rsidRDefault="00D31BDD" w:rsidP="00D31BD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E003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лица, получающие среднее профессиональное и (или) высшее образование (на основании справки из образовательной организации).</w:t>
      </w:r>
    </w:p>
    <w:p w14:paraId="425CFBA2" w14:textId="4EE76540" w:rsidR="008A4668" w:rsidRPr="00D31BDD" w:rsidRDefault="008A4668" w:rsidP="00D31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BDD">
        <w:rPr>
          <w:rFonts w:ascii="Times New Roman" w:hAnsi="Times New Roman" w:cs="Times New Roman"/>
          <w:sz w:val="24"/>
          <w:szCs w:val="24"/>
        </w:rPr>
        <w:t>1.</w:t>
      </w:r>
      <w:r w:rsidR="00171631" w:rsidRPr="00171631">
        <w:rPr>
          <w:rFonts w:ascii="Times New Roman" w:hAnsi="Times New Roman" w:cs="Times New Roman"/>
          <w:sz w:val="24"/>
          <w:szCs w:val="24"/>
        </w:rPr>
        <w:t>3</w:t>
      </w:r>
      <w:r w:rsidRPr="00D31BDD">
        <w:rPr>
          <w:rFonts w:ascii="Times New Roman" w:hAnsi="Times New Roman" w:cs="Times New Roman"/>
          <w:sz w:val="24"/>
          <w:szCs w:val="24"/>
        </w:rPr>
        <w:t xml:space="preserve">. Срок обучения: 9 дней, 72 часа. </w:t>
      </w:r>
    </w:p>
    <w:p w14:paraId="7FE7C8A4" w14:textId="6D0E4913" w:rsidR="008A4668" w:rsidRPr="00D31BDD" w:rsidRDefault="008A4668" w:rsidP="00D31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BDD">
        <w:rPr>
          <w:rFonts w:ascii="Times New Roman" w:hAnsi="Times New Roman" w:cs="Times New Roman"/>
          <w:sz w:val="24"/>
          <w:szCs w:val="24"/>
        </w:rPr>
        <w:t>1.</w:t>
      </w:r>
      <w:r w:rsidR="00171631" w:rsidRPr="00171631">
        <w:rPr>
          <w:rFonts w:ascii="Times New Roman" w:hAnsi="Times New Roman" w:cs="Times New Roman"/>
          <w:sz w:val="24"/>
          <w:szCs w:val="24"/>
        </w:rPr>
        <w:t>4</w:t>
      </w:r>
      <w:r w:rsidRPr="00D31BDD">
        <w:rPr>
          <w:rFonts w:ascii="Times New Roman" w:hAnsi="Times New Roman" w:cs="Times New Roman"/>
          <w:sz w:val="24"/>
          <w:szCs w:val="24"/>
        </w:rPr>
        <w:t>. Форма обучения: очная</w:t>
      </w:r>
      <w:r w:rsidR="00353EAC" w:rsidRPr="00D31BDD">
        <w:rPr>
          <w:rFonts w:ascii="Times New Roman" w:hAnsi="Times New Roman" w:cs="Times New Roman"/>
          <w:sz w:val="24"/>
          <w:szCs w:val="24"/>
        </w:rPr>
        <w:t xml:space="preserve"> </w:t>
      </w:r>
      <w:r w:rsidR="00353EAC" w:rsidRPr="00D31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применением дистанционных форм обучения</w:t>
      </w:r>
      <w:r w:rsidRPr="00D31B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7B5C8" w14:textId="6AC39EF8" w:rsidR="008A4668" w:rsidRPr="00D31BDD" w:rsidRDefault="008A4668" w:rsidP="00D31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BDD">
        <w:rPr>
          <w:rFonts w:ascii="Times New Roman" w:hAnsi="Times New Roman" w:cs="Times New Roman"/>
          <w:sz w:val="24"/>
          <w:szCs w:val="24"/>
        </w:rPr>
        <w:t>1.</w:t>
      </w:r>
      <w:r w:rsidR="00171631" w:rsidRPr="00171631">
        <w:rPr>
          <w:rFonts w:ascii="Times New Roman" w:hAnsi="Times New Roman" w:cs="Times New Roman"/>
          <w:sz w:val="24"/>
          <w:szCs w:val="24"/>
        </w:rPr>
        <w:t>5</w:t>
      </w:r>
      <w:r w:rsidRPr="00D31BDD">
        <w:rPr>
          <w:rFonts w:ascii="Times New Roman" w:hAnsi="Times New Roman" w:cs="Times New Roman"/>
          <w:sz w:val="24"/>
          <w:szCs w:val="24"/>
        </w:rPr>
        <w:t xml:space="preserve">. Режим занятий: 9 дней по 8 учебных часов в день. </w:t>
      </w:r>
    </w:p>
    <w:p w14:paraId="7EDBA61C" w14:textId="48D014E5" w:rsidR="008A4668" w:rsidRDefault="008A4668" w:rsidP="00C97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EAC">
        <w:rPr>
          <w:rFonts w:ascii="Times New Roman" w:hAnsi="Times New Roman" w:cs="Times New Roman"/>
          <w:sz w:val="24"/>
          <w:szCs w:val="24"/>
        </w:rPr>
        <w:t>1.</w:t>
      </w:r>
      <w:r w:rsidR="00171631" w:rsidRPr="00171631">
        <w:rPr>
          <w:rFonts w:ascii="Times New Roman" w:hAnsi="Times New Roman" w:cs="Times New Roman"/>
          <w:sz w:val="24"/>
          <w:szCs w:val="24"/>
        </w:rPr>
        <w:t>6</w:t>
      </w:r>
      <w:r w:rsidRPr="00353EAC">
        <w:rPr>
          <w:rFonts w:ascii="Times New Roman" w:hAnsi="Times New Roman" w:cs="Times New Roman"/>
          <w:sz w:val="24"/>
          <w:szCs w:val="24"/>
        </w:rPr>
        <w:t>. Выдаваемый документ: удостоверение о повышении квалификации</w:t>
      </w:r>
      <w:r w:rsidR="00C97706">
        <w:rPr>
          <w:rFonts w:ascii="Times New Roman" w:hAnsi="Times New Roman" w:cs="Times New Roman"/>
          <w:sz w:val="24"/>
          <w:szCs w:val="24"/>
        </w:rPr>
        <w:t>.</w:t>
      </w:r>
      <w:r w:rsidR="00DE0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3149" w14:textId="77777777" w:rsidR="00171631" w:rsidRPr="00171631" w:rsidRDefault="008A4668" w:rsidP="00D31B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1631">
        <w:rPr>
          <w:rFonts w:ascii="Times New Roman" w:hAnsi="Times New Roman" w:cs="Times New Roman"/>
          <w:b/>
          <w:bCs/>
          <w:sz w:val="24"/>
          <w:szCs w:val="24"/>
        </w:rPr>
        <w:t>2. Цель программы</w:t>
      </w:r>
      <w:r w:rsidR="00BD22BC" w:rsidRPr="001716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1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EAE5DE" w14:textId="28710C59" w:rsidR="00BD22BC" w:rsidRDefault="00D37A9D" w:rsidP="00171631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</w:t>
      </w:r>
      <w:r w:rsidR="00BD22BC" w:rsidRPr="00BD22B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азвитие профессиональных компетенций в области </w:t>
      </w:r>
      <w:r w:rsidR="006450C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оценки и </w:t>
      </w:r>
      <w:r w:rsidR="00093B3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формирования</w:t>
      </w:r>
      <w:r w:rsidR="00BD22BC" w:rsidRPr="00BD22B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093B3D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доступности объектов и предоставляемых услуг</w:t>
      </w:r>
      <w:r w:rsidR="00BD22BC" w:rsidRPr="00BD22B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для инвалидов и маломобильных групп населения</w:t>
      </w:r>
      <w:r w:rsidR="006450C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. </w:t>
      </w:r>
    </w:p>
    <w:p w14:paraId="6666F0C8" w14:textId="77777777" w:rsidR="00171631" w:rsidRPr="00171631" w:rsidRDefault="00171631" w:rsidP="00171631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3E90133A" w14:textId="14815BC4" w:rsidR="00EF0CF7" w:rsidRPr="00171631" w:rsidRDefault="00EF0CF7" w:rsidP="00D31BDD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 w:rsidRPr="00171631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>3. Планируемые результаты обучения</w:t>
      </w:r>
    </w:p>
    <w:p w14:paraId="41AA2A72" w14:textId="3DB1CF8B" w:rsidR="00EF0CF7" w:rsidRDefault="00EF0CF7" w:rsidP="00D31BDD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В результате освоения программы слушатель должен знать и </w:t>
      </w:r>
      <w:r w:rsidR="00772DD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уметь</w:t>
      </w:r>
      <w:r w:rsidR="006450C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использовать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:</w:t>
      </w:r>
    </w:p>
    <w:p w14:paraId="1B1C0DA8" w14:textId="140373EA" w:rsidR="00D36062" w:rsidRDefault="00772DDB" w:rsidP="00D360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законодательную базу в области </w:t>
      </w:r>
      <w:r w:rsidR="006450C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защиты прав инвалидов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;</w:t>
      </w:r>
      <w:r w:rsidR="00D36062" w:rsidRPr="00D3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3929AE" w14:textId="71AF1227" w:rsidR="00D36062" w:rsidRPr="00BD22BC" w:rsidRDefault="00622A0A" w:rsidP="00D360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по </w:t>
      </w:r>
      <w:r w:rsidR="00D36062" w:rsidRPr="00BD2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6062" w:rsidRPr="00BD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доступной </w:t>
      </w:r>
      <w:r w:rsidR="00D36062" w:rsidRPr="00EF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</w:t>
      </w:r>
      <w:r w:rsidR="00D36062" w:rsidRPr="00BD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маломобильных групп населения</w:t>
      </w:r>
      <w:r w:rsidR="00D3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универсального дизайна, в том числе в рамах разумного приспособления</w:t>
      </w:r>
      <w:r w:rsidR="00D36062" w:rsidRPr="00BD2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9C88C0" w14:textId="5FBE300A" w:rsidR="00772DDB" w:rsidRDefault="00622A0A" w:rsidP="00622A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22A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знания по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оснащению</w:t>
      </w:r>
      <w:r w:rsidR="00D36062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современн</w:t>
      </w:r>
      <w:r w:rsidR="00D360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ыми техническими средствами, обеспечивающими доступность объекта </w:t>
      </w:r>
      <w:r w:rsidR="00D36062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для инвалидов и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маломобильных групп населения;</w:t>
      </w:r>
    </w:p>
    <w:p w14:paraId="5242AD31" w14:textId="17EE949C" w:rsidR="00622A0A" w:rsidRPr="00D36062" w:rsidRDefault="00622A0A" w:rsidP="00622A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знания по правилам оказания услуг инвалидам</w:t>
      </w:r>
      <w:r w:rsidR="00D37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организации доступной услуги </w:t>
      </w:r>
      <w:r w:rsidR="00D37A9D" w:rsidRPr="00BD2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маломобильных групп населения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14:paraId="0ABD3D09" w14:textId="2ED277EA" w:rsidR="00BD22BC" w:rsidRDefault="00622A0A" w:rsidP="00622A0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622A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знания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части </w:t>
      </w:r>
      <w:r w:rsidR="00BD22BC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отк</w:t>
      </w:r>
      <w:r w:rsidR="00D37A9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</w:t>
      </w:r>
      <w:r w:rsidR="00BD22BC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нормативно-правовы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</w:t>
      </w:r>
      <w:r w:rsidR="00BD22BC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ов</w:t>
      </w:r>
      <w:r w:rsidR="00BD22BC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772D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учреждения (</w:t>
      </w:r>
      <w:r w:rsidR="00EF0CF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организации</w:t>
      </w:r>
      <w:r w:rsidR="00772DD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)</w:t>
      </w:r>
      <w:r w:rsidR="00EF0CF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D22BC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 учетом принципов формирования </w:t>
      </w:r>
      <w:proofErr w:type="spellStart"/>
      <w:r w:rsidR="00D360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безбарьерного</w:t>
      </w:r>
      <w:proofErr w:type="spellEnd"/>
      <w:r w:rsidR="00D3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</w:t>
      </w:r>
      <w:r w:rsidR="00BD22BC" w:rsidRPr="00BD22BC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инвалидов и маломобильных групп населения</w:t>
      </w:r>
      <w:r w:rsidR="00D3606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14:paraId="2580D26C" w14:textId="038C8EF5" w:rsidR="00EF0CF7" w:rsidRPr="00171631" w:rsidRDefault="00EF0CF7" w:rsidP="00171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7163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4. Содержание программы</w:t>
      </w:r>
    </w:p>
    <w:p w14:paraId="425504D3" w14:textId="4A671B2F" w:rsidR="00EF0CF7" w:rsidRPr="00171631" w:rsidRDefault="00EF0CF7" w:rsidP="001716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17163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4.1. Учебный план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773"/>
        <w:gridCol w:w="1869"/>
        <w:gridCol w:w="1011"/>
        <w:gridCol w:w="1796"/>
        <w:gridCol w:w="1438"/>
      </w:tblGrid>
      <w:tr w:rsidR="00A56051" w14:paraId="7F9D00CD" w14:textId="77777777" w:rsidTr="00B139C2">
        <w:tc>
          <w:tcPr>
            <w:tcW w:w="458" w:type="dxa"/>
            <w:vMerge w:val="restart"/>
          </w:tcPr>
          <w:p w14:paraId="30152BF9" w14:textId="52DBBD07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3" w:type="dxa"/>
            <w:vMerge w:val="restart"/>
          </w:tcPr>
          <w:p w14:paraId="3744BCEF" w14:textId="3A4C57A0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869" w:type="dxa"/>
            <w:vMerge w:val="restart"/>
          </w:tcPr>
          <w:p w14:paraId="6310EF9E" w14:textId="19C78875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Всего академических часов</w:t>
            </w:r>
          </w:p>
        </w:tc>
        <w:tc>
          <w:tcPr>
            <w:tcW w:w="2807" w:type="dxa"/>
            <w:gridSpan w:val="2"/>
          </w:tcPr>
          <w:p w14:paraId="013CD8A2" w14:textId="630A0366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14:paraId="164F69DD" w14:textId="3E37F61F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B139C2" w14:paraId="19CF7543" w14:textId="77777777" w:rsidTr="00B139C2">
        <w:tc>
          <w:tcPr>
            <w:tcW w:w="458" w:type="dxa"/>
            <w:vMerge/>
          </w:tcPr>
          <w:p w14:paraId="4534A2AF" w14:textId="77777777" w:rsidR="00A56051" w:rsidRDefault="00A56051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Merge/>
          </w:tcPr>
          <w:p w14:paraId="0F51EC84" w14:textId="77777777" w:rsidR="00A56051" w:rsidRDefault="00A56051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</w:tcPr>
          <w:p w14:paraId="54EB4EBB" w14:textId="77777777" w:rsidR="00A56051" w:rsidRDefault="00A56051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14:paraId="62384069" w14:textId="2C2B615C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796" w:type="dxa"/>
          </w:tcPr>
          <w:p w14:paraId="230BEC3D" w14:textId="4853D534" w:rsidR="00A56051" w:rsidRPr="00A56051" w:rsidRDefault="00A56051" w:rsidP="00A560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A5605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1438" w:type="dxa"/>
            <w:vMerge/>
          </w:tcPr>
          <w:p w14:paraId="1B72AFD0" w14:textId="38D4290F" w:rsidR="00A56051" w:rsidRDefault="00A56051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  <w:tr w:rsidR="00B139C2" w:rsidRPr="00D37A9D" w14:paraId="13575D93" w14:textId="77777777" w:rsidTr="00B139C2">
        <w:tc>
          <w:tcPr>
            <w:tcW w:w="458" w:type="dxa"/>
          </w:tcPr>
          <w:p w14:paraId="46D255BE" w14:textId="7ADC2C37" w:rsidR="00A56051" w:rsidRPr="00D37A9D" w:rsidRDefault="00A56051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3" w:type="dxa"/>
          </w:tcPr>
          <w:p w14:paraId="0E304207" w14:textId="69C3F410" w:rsidR="00A56051" w:rsidRPr="00D37A9D" w:rsidRDefault="00A56051" w:rsidP="00A560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A9D">
              <w:rPr>
                <w:rFonts w:ascii="Times New Roman" w:hAnsi="Times New Roman" w:cs="Times New Roman"/>
                <w:bCs/>
                <w:sz w:val="24"/>
                <w:szCs w:val="24"/>
              </w:rPr>
              <w:t>Обзор актуальных нормативных правовых и нормативно-технических документов. Ответственность за нарушение требований доступности.</w:t>
            </w:r>
          </w:p>
        </w:tc>
        <w:tc>
          <w:tcPr>
            <w:tcW w:w="1869" w:type="dxa"/>
          </w:tcPr>
          <w:p w14:paraId="6C61BE83" w14:textId="4189C97D" w:rsidR="00A56051" w:rsidRPr="00D37A9D" w:rsidRDefault="00622A0A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11" w:type="dxa"/>
          </w:tcPr>
          <w:p w14:paraId="7CD69BBA" w14:textId="0C13DFDF" w:rsidR="00A56051" w:rsidRPr="00D37A9D" w:rsidRDefault="00622A0A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96" w:type="dxa"/>
          </w:tcPr>
          <w:p w14:paraId="50211D63" w14:textId="4E708582" w:rsidR="00A56051" w:rsidRPr="00D37A9D" w:rsidRDefault="00171631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8" w:type="dxa"/>
          </w:tcPr>
          <w:p w14:paraId="217151AF" w14:textId="07E10762" w:rsidR="00A56051" w:rsidRPr="00D37A9D" w:rsidRDefault="00B139C2" w:rsidP="00A56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зачет</w:t>
            </w:r>
          </w:p>
        </w:tc>
      </w:tr>
      <w:tr w:rsidR="00B139C2" w:rsidRPr="00D37A9D" w14:paraId="484552DC" w14:textId="77777777" w:rsidTr="00B139C2">
        <w:tc>
          <w:tcPr>
            <w:tcW w:w="458" w:type="dxa"/>
          </w:tcPr>
          <w:p w14:paraId="19AD9052" w14:textId="5A45569E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3" w:type="dxa"/>
          </w:tcPr>
          <w:p w14:paraId="32864AF1" w14:textId="71B5BF18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нормативной документации при обеспечении доступной среды для МГН</w:t>
            </w:r>
          </w:p>
        </w:tc>
        <w:tc>
          <w:tcPr>
            <w:tcW w:w="1869" w:type="dxa"/>
          </w:tcPr>
          <w:p w14:paraId="64F5DF62" w14:textId="46553593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dxa"/>
          </w:tcPr>
          <w:p w14:paraId="478798A7" w14:textId="30431FDB" w:rsidR="00B139C2" w:rsidRPr="00D37A9D" w:rsidRDefault="00622A0A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96" w:type="dxa"/>
          </w:tcPr>
          <w:p w14:paraId="37F827A5" w14:textId="1AAC00E0" w:rsidR="00B139C2" w:rsidRPr="00D37A9D" w:rsidRDefault="00622A0A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8" w:type="dxa"/>
          </w:tcPr>
          <w:p w14:paraId="4615AAC6" w14:textId="5D609FF6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зачет</w:t>
            </w:r>
          </w:p>
        </w:tc>
      </w:tr>
      <w:tr w:rsidR="00B139C2" w:rsidRPr="00D37A9D" w14:paraId="7D54D42F" w14:textId="77777777" w:rsidTr="00B139C2">
        <w:tc>
          <w:tcPr>
            <w:tcW w:w="458" w:type="dxa"/>
          </w:tcPr>
          <w:p w14:paraId="26888F1A" w14:textId="1F397C7D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3" w:type="dxa"/>
          </w:tcPr>
          <w:p w14:paraId="5FE68F5E" w14:textId="7484CD7A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и паспортизация объекта инфраструктуры</w:t>
            </w:r>
          </w:p>
        </w:tc>
        <w:tc>
          <w:tcPr>
            <w:tcW w:w="1869" w:type="dxa"/>
          </w:tcPr>
          <w:p w14:paraId="2B16E875" w14:textId="7ED54FEE" w:rsidR="00B139C2" w:rsidRPr="00D37A9D" w:rsidRDefault="00C71F3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1" w:type="dxa"/>
          </w:tcPr>
          <w:p w14:paraId="28E0AC25" w14:textId="48539785" w:rsidR="00B139C2" w:rsidRPr="00D37A9D" w:rsidRDefault="00622A0A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6" w:type="dxa"/>
          </w:tcPr>
          <w:p w14:paraId="4E38C089" w14:textId="7B120B24" w:rsidR="00B139C2" w:rsidRPr="00D37A9D" w:rsidRDefault="00C71F3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38" w:type="dxa"/>
          </w:tcPr>
          <w:p w14:paraId="723F3157" w14:textId="0BE59512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зачет</w:t>
            </w:r>
          </w:p>
        </w:tc>
      </w:tr>
      <w:tr w:rsidR="00B139C2" w:rsidRPr="00D37A9D" w14:paraId="63F14BFB" w14:textId="77777777" w:rsidTr="00B139C2">
        <w:tc>
          <w:tcPr>
            <w:tcW w:w="458" w:type="dxa"/>
          </w:tcPr>
          <w:p w14:paraId="3A5CF966" w14:textId="1AE0CE04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3" w:type="dxa"/>
          </w:tcPr>
          <w:p w14:paraId="1BD88E4E" w14:textId="5E692A1A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доступной услуги при физической недоступности. Согласование решения с общественной организацией инвалидов</w:t>
            </w:r>
          </w:p>
        </w:tc>
        <w:tc>
          <w:tcPr>
            <w:tcW w:w="1869" w:type="dxa"/>
          </w:tcPr>
          <w:p w14:paraId="5DD80E6A" w14:textId="04714460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  <w:r w:rsidR="00C71F32"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11" w:type="dxa"/>
          </w:tcPr>
          <w:p w14:paraId="44ADEEAB" w14:textId="47D6F270" w:rsidR="00B139C2" w:rsidRPr="00D37A9D" w:rsidRDefault="00622A0A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96" w:type="dxa"/>
          </w:tcPr>
          <w:p w14:paraId="5FAA011E" w14:textId="6D095191" w:rsidR="00B139C2" w:rsidRPr="00D37A9D" w:rsidRDefault="00C71F3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38" w:type="dxa"/>
          </w:tcPr>
          <w:p w14:paraId="17F9C46D" w14:textId="20D936F8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зачет</w:t>
            </w:r>
          </w:p>
        </w:tc>
      </w:tr>
      <w:tr w:rsidR="00B139C2" w:rsidRPr="00D37A9D" w14:paraId="0F93CA40" w14:textId="77777777" w:rsidTr="00B139C2">
        <w:tc>
          <w:tcPr>
            <w:tcW w:w="458" w:type="dxa"/>
          </w:tcPr>
          <w:p w14:paraId="66AABDF7" w14:textId="5912EAF3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3" w:type="dxa"/>
          </w:tcPr>
          <w:p w14:paraId="3F4698ED" w14:textId="54E8C3C9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A9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869" w:type="dxa"/>
          </w:tcPr>
          <w:p w14:paraId="1265A107" w14:textId="45CC42BF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</w:tcPr>
          <w:p w14:paraId="5FDF56B8" w14:textId="15602137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</w:tcPr>
          <w:p w14:paraId="160EAE22" w14:textId="48296FDB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</w:tcPr>
          <w:p w14:paraId="4C3B074C" w14:textId="425EE7FE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экзамен</w:t>
            </w:r>
          </w:p>
        </w:tc>
      </w:tr>
      <w:tr w:rsidR="00B139C2" w14:paraId="2AAF0FD3" w14:textId="77777777" w:rsidTr="00B139C2">
        <w:tc>
          <w:tcPr>
            <w:tcW w:w="458" w:type="dxa"/>
          </w:tcPr>
          <w:p w14:paraId="6D58AA29" w14:textId="77777777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14:paraId="7D84CE38" w14:textId="57FAA1F6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A9D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69" w:type="dxa"/>
          </w:tcPr>
          <w:p w14:paraId="6AE826C3" w14:textId="17E57316" w:rsidR="00B139C2" w:rsidRPr="00D37A9D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1" w:type="dxa"/>
          </w:tcPr>
          <w:p w14:paraId="672400BF" w14:textId="069C5A9C" w:rsidR="00B139C2" w:rsidRPr="00D37A9D" w:rsidRDefault="00622A0A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6" w:type="dxa"/>
          </w:tcPr>
          <w:p w14:paraId="6B3D8D9B" w14:textId="467B67B3" w:rsidR="00B139C2" w:rsidRPr="00D37A9D" w:rsidRDefault="00622A0A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D37A9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8" w:type="dxa"/>
          </w:tcPr>
          <w:p w14:paraId="336E5491" w14:textId="77777777" w:rsidR="00B139C2" w:rsidRDefault="00B139C2" w:rsidP="00B13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</w:tr>
    </w:tbl>
    <w:p w14:paraId="033E4C1B" w14:textId="77777777" w:rsidR="00D37A9D" w:rsidRDefault="00D37A9D" w:rsidP="00171631">
      <w:pPr>
        <w:spacing w:after="0"/>
        <w:rPr>
          <w:b/>
        </w:rPr>
      </w:pPr>
    </w:p>
    <w:p w14:paraId="1AC60D2E" w14:textId="5B4F10A4" w:rsidR="00F17054" w:rsidRPr="00171631" w:rsidRDefault="00F17054" w:rsidP="001716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1631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377FC0E2" w14:textId="77777777" w:rsidR="00CC0407" w:rsidRPr="003B3B88" w:rsidRDefault="00CC0407" w:rsidP="00CC0407">
      <w:pPr>
        <w:pStyle w:val="a3"/>
        <w:numPr>
          <w:ilvl w:val="0"/>
          <w:numId w:val="18"/>
        </w:num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B8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Тема: </w:t>
      </w:r>
      <w:r w:rsidRPr="003B3B88">
        <w:rPr>
          <w:rFonts w:ascii="Times New Roman" w:hAnsi="Times New Roman" w:cs="Times New Roman"/>
          <w:b/>
          <w:bCs/>
          <w:sz w:val="24"/>
          <w:szCs w:val="24"/>
        </w:rPr>
        <w:t>Обзор актуальных нормативных правовых и нормативно-технических документов. Ответственность за нарушение требований доступности.</w:t>
      </w:r>
    </w:p>
    <w:p w14:paraId="3B1772C5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Законодательная база в части защиты прав инвалидов.</w:t>
      </w:r>
    </w:p>
    <w:p w14:paraId="0D9AD326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Конвенция о правах инвалидов, ратифицированная Федеральным законом от 03.05.2012 N 46-ФЗ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;</w:t>
      </w:r>
    </w:p>
    <w:p w14:paraId="07A31BA5" w14:textId="77777777" w:rsidR="00CC0407" w:rsidRPr="003B3B88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Федеральный закон от 1 декабря 2014 г. N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й Конвенции о правах инвалидов»;</w:t>
      </w:r>
    </w:p>
    <w:p w14:paraId="17683D52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Федеральный закон от 24 ноября 1995 г. N 181-ФЗ «О социальной защите инвалидов в Российской Федерации».</w:t>
      </w:r>
    </w:p>
    <w:p w14:paraId="150524FE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Действующие СНиП, СП, ГОСТ по вопросам мероприятий обеспечения доступной среды для МГН.</w:t>
      </w:r>
    </w:p>
    <w:p w14:paraId="0168F294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Ответственность за неисполнение требований законодательства:</w:t>
      </w:r>
    </w:p>
    <w:p w14:paraId="322EC420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"Кодекс Российской Федерации об административных правонарушениях" от 30.12.2001 N 195-ФЗ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.</w:t>
      </w:r>
    </w:p>
    <w:p w14:paraId="4726C77B" w14:textId="77777777" w:rsidR="00CC0407" w:rsidRPr="003B3B88" w:rsidRDefault="00CC0407" w:rsidP="00CC0407">
      <w:pPr>
        <w:pStyle w:val="a3"/>
        <w:shd w:val="clear" w:color="auto" w:fill="FFFFFF"/>
        <w:spacing w:before="100" w:beforeAutospacing="1" w:after="100" w:afterAutospacing="1" w:line="240" w:lineRule="auto"/>
        <w:ind w:left="1224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14:paraId="35BFA671" w14:textId="77777777" w:rsidR="00CC0407" w:rsidRDefault="00CC0407" w:rsidP="00CC040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Тема: Требования нормативной документации при обеспечении доступной среды для МГН.</w:t>
      </w:r>
    </w:p>
    <w:p w14:paraId="14611CAA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963F1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Территория. Планирование мероприятий по обеспечению доступности инвалидов по территории учреждения, социального объекта или парка.</w:t>
      </w:r>
    </w:p>
    <w:p w14:paraId="6C95508A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Пути движение горизонтальные. Основные требования. Варианты обустройства.</w:t>
      </w:r>
    </w:p>
    <w:p w14:paraId="373FB379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lastRenderedPageBreak/>
        <w:t>Пути движения вертикальные (лестницы, пандусы). Основные требования. Варианты обустройства.</w:t>
      </w:r>
    </w:p>
    <w:p w14:paraId="21D4EDD1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Пешеходные переходы. Основные требования. Варианты обустройства.</w:t>
      </w:r>
    </w:p>
    <w:p w14:paraId="00B441FF" w14:textId="77777777" w:rsidR="00CC0407" w:rsidRPr="00963F18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Парковочные места для инвалидов. Основные требования. Варианты обустройства.</w:t>
      </w:r>
    </w:p>
    <w:p w14:paraId="1E5489AA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963F1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Входная группа. Разработка входных групп с учетом возможности доступа инвалидов всех категорий. </w:t>
      </w:r>
    </w:p>
    <w:p w14:paraId="2C31F0D0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Варианты организации входных групп. Основные требования.</w:t>
      </w:r>
    </w:p>
    <w:p w14:paraId="12F0276E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Пандусы, подъемные устройства. Основные требования. Варианты обустройства.</w:t>
      </w:r>
    </w:p>
    <w:p w14:paraId="22256A36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Лестницы. Основные требования. Варианты обустройства.</w:t>
      </w:r>
    </w:p>
    <w:p w14:paraId="10686124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Входная площадка. Основные требования. Варианты обустройства.</w:t>
      </w:r>
    </w:p>
    <w:p w14:paraId="0F6350CD" w14:textId="77777777" w:rsidR="00CC0407" w:rsidRPr="00963F18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Входные двери. Основные требования. Варианты обустройства.</w:t>
      </w:r>
    </w:p>
    <w:p w14:paraId="701F7278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963F1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Пути движения внутри здания (горизонтальные, вертикальные) для МГН с учетом особенностей каждой из категорий. </w:t>
      </w:r>
    </w:p>
    <w:p w14:paraId="01774B50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Пути движение горизонтальные. Основные требования. Варианты обустройства.</w:t>
      </w:r>
    </w:p>
    <w:p w14:paraId="5890F289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Пандусы, подъемные устройства. Основные требования. Варианты обустройства.</w:t>
      </w:r>
    </w:p>
    <w:p w14:paraId="4BB54DA2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Лестницы. Основные требования. Варианты обустройства.</w:t>
      </w:r>
    </w:p>
    <w:p w14:paraId="05701952" w14:textId="77777777" w:rsidR="00CC0407" w:rsidRPr="00963F18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Лифты. Основные требования. Варианты обустройства.</w:t>
      </w:r>
    </w:p>
    <w:p w14:paraId="38880D9F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963F1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Санитарно-бытовые помещения с возможностью использования всеми категориями инвалидов.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Основные требования. Варианты обустройства.</w:t>
      </w:r>
    </w:p>
    <w:p w14:paraId="567F5464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Эвакуация.</w:t>
      </w:r>
    </w:p>
    <w:p w14:paraId="6DD5730A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Пути эвакуации. Основные требования. Варианты обустройства.</w:t>
      </w:r>
    </w:p>
    <w:p w14:paraId="30AB4A5C" w14:textId="77777777" w:rsidR="00CC0407" w:rsidRPr="00963F18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Пожаробезопасные зоны. Основные требования. Варианты обустройства.</w:t>
      </w:r>
    </w:p>
    <w:p w14:paraId="36506B7D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963F1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Места обслуживания.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Основные требования. Варианты обустройства.</w:t>
      </w:r>
    </w:p>
    <w:p w14:paraId="46385980" w14:textId="77777777" w:rsidR="00CC0407" w:rsidRPr="00963F18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963F18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Информационная доступность (в том числе в сети Интернет).</w:t>
      </w:r>
    </w:p>
    <w:p w14:paraId="7ACE5B17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Визуальная навигация. Основные требования. Варианты обустройства.</w:t>
      </w:r>
    </w:p>
    <w:p w14:paraId="59896828" w14:textId="77777777" w:rsid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Тактильная навигация. Основные требования. Варианты обустройства.</w:t>
      </w:r>
    </w:p>
    <w:p w14:paraId="14E4A038" w14:textId="4DA41C1F" w:rsidR="00CC0407" w:rsidRPr="00CC0407" w:rsidRDefault="00CC0407" w:rsidP="00CC0407">
      <w:pPr>
        <w:pStyle w:val="a3"/>
        <w:numPr>
          <w:ilvl w:val="2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Информационная доступность на сайте учреждения. Основные требования. Варианты обустройства.</w:t>
      </w:r>
    </w:p>
    <w:p w14:paraId="21E346A8" w14:textId="77777777" w:rsidR="00CC0407" w:rsidRDefault="00CC0407" w:rsidP="00CC040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Тема: Анкетирование и паспортизация объекта инфраструктуры.</w:t>
      </w:r>
    </w:p>
    <w:p w14:paraId="271A6B5B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Приказ о создании комиссии по паспортизации объекта. Необходимость. Форма. Содержание.</w:t>
      </w:r>
    </w:p>
    <w:p w14:paraId="3B95511C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Анкета доступности объекта. Форма анкеты. Основные элементы. Порядок заполнения.</w:t>
      </w:r>
    </w:p>
    <w:p w14:paraId="6A556AD9" w14:textId="77777777" w:rsidR="00CC0407" w:rsidRPr="00FA70E0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План мероприятий (дорожная карта) объекта. Форма плана. Основные элементы. Порядок заполнения.</w:t>
      </w:r>
    </w:p>
    <w:p w14:paraId="69F0F234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Паспорт доступности объекта.</w:t>
      </w: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Форма паспорта. Основные элементы. Порядок заполнения.</w:t>
      </w:r>
    </w:p>
    <w:p w14:paraId="5B8899E5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Техническая возможность и экономическая целесообразность решений в части обеспечения доступности для инвалидов. Виды ремонтов.</w:t>
      </w:r>
    </w:p>
    <w:p w14:paraId="2284BA57" w14:textId="77777777" w:rsidR="00CC0407" w:rsidRDefault="00CC0407" w:rsidP="00CC0407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3B3B8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Тема: Оказание доступной услуги при физической недоступности. Согласование решения с общественной организацией инвалидов.</w:t>
      </w:r>
    </w:p>
    <w:p w14:paraId="58ED4E68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Случаи согласования.</w:t>
      </w:r>
    </w:p>
    <w:p w14:paraId="22E5CB77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Акт </w:t>
      </w: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согласованных с общественным объединением инвалидов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мер для обеспечения доступа инвалидов к месту предоставления услуги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. Форма акта. Основные элементы. Порядок заполнения.</w:t>
      </w:r>
    </w:p>
    <w:p w14:paraId="64BB6C58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Приказ о назначении ответственных сотрудников за организацию и проведение работы в учреждении по обеспечению доступности объектов и услуг для инвалидов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. Форма приказа. Содержание.</w:t>
      </w:r>
    </w:p>
    <w:p w14:paraId="05385D30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И</w:t>
      </w: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нструкция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сотрудника </w:t>
      </w: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по оказанию услуги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(регламент, порядок и т.д.). Формы документов. Содержание.</w:t>
      </w:r>
    </w:p>
    <w:p w14:paraId="5E5BBF85" w14:textId="77777777" w:rsidR="00CC0407" w:rsidRPr="00FA70E0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Журнал учета проведения инструктажа персонала по вопросам, связанным с обеспечением доступности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для инвалидов объектов и услуг.</w:t>
      </w: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Форма. Содержание.</w:t>
      </w:r>
    </w:p>
    <w:p w14:paraId="00CF3D4B" w14:textId="77777777" w:rsidR="00CC0407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FA70E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lastRenderedPageBreak/>
        <w:t>Журнал периодического осмотра и ТО лифта, подъемной платформы для инвалидов, пассажирского конвейера (движущейся пешеходной дорожки), эскалатора (в случае наличия подъемного устройства или лифтового оборудования).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Форма. Содержание.</w:t>
      </w:r>
    </w:p>
    <w:p w14:paraId="296F0FE8" w14:textId="77777777" w:rsidR="00CC0407" w:rsidRPr="00FA70E0" w:rsidRDefault="00CC0407" w:rsidP="00CC0407">
      <w:pPr>
        <w:pStyle w:val="a3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Правила оказания </w:t>
      </w:r>
      <w:r>
        <w:rPr>
          <w:rFonts w:ascii="Times New Roman" w:hAnsi="Times New Roman" w:cs="Times New Roman"/>
          <w:bCs/>
          <w:sz w:val="24"/>
          <w:szCs w:val="24"/>
        </w:rPr>
        <w:t>услуг инвалидам.</w:t>
      </w:r>
    </w:p>
    <w:p w14:paraId="041C49D7" w14:textId="34759FF5" w:rsidR="00EF0CF7" w:rsidRPr="00D326CB" w:rsidRDefault="00B139C2" w:rsidP="00B13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Материально-технические условия реализации программы</w:t>
      </w:r>
    </w:p>
    <w:p w14:paraId="329C0B5E" w14:textId="2D7C3DBB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профессиональной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предполагает наличие учебного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кабинета.</w:t>
      </w:r>
    </w:p>
    <w:p w14:paraId="276CEDCA" w14:textId="77777777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EB33A7" w14:textId="567B0A36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учебного кабинета и рабочих мест кабинета:</w:t>
      </w:r>
    </w:p>
    <w:p w14:paraId="12295C45" w14:textId="77777777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рабочее место преподавателя;</w:t>
      </w:r>
    </w:p>
    <w:p w14:paraId="57C58B4C" w14:textId="62EFF6DB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места по количеству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обучающихся;</w:t>
      </w:r>
    </w:p>
    <w:p w14:paraId="507DC058" w14:textId="23CD97B6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комплект учебно-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методической документации;</w:t>
      </w:r>
    </w:p>
    <w:p w14:paraId="0348D2BA" w14:textId="77688729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комплект учебно-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наглядных пособий</w:t>
      </w:r>
    </w:p>
    <w:p w14:paraId="06250C65" w14:textId="3C29570C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обучения: компьютер, </w:t>
      </w:r>
      <w:proofErr w:type="spellStart"/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мультимедиопроек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Образовательная платформа для онлайн обучения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(или аналог). Для практических занятий: фотоаппарат, рулетка, уголок.</w:t>
      </w:r>
    </w:p>
    <w:p w14:paraId="565943C6" w14:textId="77777777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9B6E18" w14:textId="71BE6EF4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.2. Информационное обеспечение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учебных изданий, Интернет-ресурсов, дополнительной литературы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14:paraId="7ADB4497" w14:textId="77777777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источники:</w:t>
      </w:r>
    </w:p>
    <w:p w14:paraId="48E345B3" w14:textId="1A353CA2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8A3405" w:rsidRPr="00A32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Приспособление, реконструкция, капитальный ремонт жилых многоквартирных зданий с обеспечением их доступности для маломобильных групп </w:t>
      </w:r>
      <w:proofErr w:type="gramStart"/>
      <w:r w:rsidR="008A3405" w:rsidRPr="00A32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населения</w:t>
      </w:r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Методическое</w:t>
      </w:r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пособие. – </w:t>
      </w:r>
      <w:proofErr w:type="gramStart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405" w:rsidRP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«Институт общественных зданий» и СК ДТСЗ</w:t>
      </w:r>
      <w:r w:rsid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>Н го</w:t>
      </w:r>
      <w:r w:rsidR="008A3405" w:rsidRP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>ро</w:t>
      </w:r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>да Москвы, 2017.</w:t>
      </w:r>
      <w:r w:rsidR="008A3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- 169 с.</w:t>
      </w:r>
    </w:p>
    <w:p w14:paraId="51F5ACC8" w14:textId="31A99092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5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540F" w:rsidRPr="00A32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</w:t>
      </w:r>
      <w:r w:rsidR="00A32DFE" w:rsidRPr="00A32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комендации по повышению качества доступности социальных и жилых объектов для маломобильных групп населения в Санкт-Петербурге. Часть 1. Обустройство входных групп. Обустройство общественных </w:t>
      </w:r>
      <w:proofErr w:type="gramStart"/>
      <w:r w:rsidR="00A32DFE" w:rsidRPr="00A32D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территорий</w:t>
      </w:r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Методичесое</w:t>
      </w:r>
      <w:proofErr w:type="spellEnd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пособие. – СПб</w:t>
      </w:r>
      <w:proofErr w:type="gramStart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СПб ГБПОУ «</w:t>
      </w:r>
      <w:proofErr w:type="spellStart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>АУГСГиП</w:t>
      </w:r>
      <w:proofErr w:type="spellEnd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2020. – 72 </w:t>
      </w:r>
      <w:proofErr w:type="gramStart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>с. :</w:t>
      </w:r>
      <w:proofErr w:type="gramEnd"/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</w:t>
      </w:r>
    </w:p>
    <w:p w14:paraId="58F25CCE" w14:textId="306F2B60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32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>Рау</w:t>
      </w:r>
      <w:proofErr w:type="spellEnd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У. </w:t>
      </w:r>
      <w:proofErr w:type="spellStart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>Безбарьерное</w:t>
      </w:r>
      <w:proofErr w:type="spellEnd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строительство для </w:t>
      </w:r>
      <w:proofErr w:type="gramStart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будущего :</w:t>
      </w:r>
      <w:proofErr w:type="gramEnd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3-е изд., перевод с немецкого. – Берлин</w:t>
      </w:r>
      <w:proofErr w:type="gramStart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>. :</w:t>
      </w:r>
      <w:proofErr w:type="gramEnd"/>
      <w:r w:rsidR="00B0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– 338 с.</w:t>
      </w:r>
    </w:p>
    <w:p w14:paraId="6251F2B4" w14:textId="3E88ACB5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E3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34B9" w:rsidRPr="007E34B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Комитета по социальной политике Санкт-Петербурга от 10.11.2015 № 155 "Об организации инструктирования государственных учреждений по вопросам, связанным с обеспечением доступности для инвалидов объектов и услуг в сфе</w:t>
      </w:r>
      <w:r w:rsidR="007E34B9">
        <w:rPr>
          <w:rFonts w:ascii="Times New Roman" w:hAnsi="Times New Roman" w:cs="Times New Roman"/>
          <w:sz w:val="24"/>
          <w:szCs w:val="24"/>
          <w:shd w:val="clear" w:color="auto" w:fill="FFFFFF"/>
        </w:rPr>
        <w:t>ре социальной защиты населения".</w:t>
      </w:r>
    </w:p>
    <w:p w14:paraId="0BBFFFE5" w14:textId="1537DB1A" w:rsidR="00D326CB" w:rsidRPr="00D326CB" w:rsidRDefault="00D326CB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26CB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 ресурсы:</w:t>
      </w:r>
    </w:p>
    <w:p w14:paraId="0C9AC4F9" w14:textId="24BA10E3" w:rsidR="00D326CB" w:rsidRDefault="009C01F3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7E34B9" w:rsidRPr="0049108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https://dostupnigorod.ru/</w:t>
        </w:r>
      </w:hyperlink>
    </w:p>
    <w:p w14:paraId="46B6E6CB" w14:textId="3C72329F" w:rsidR="007E34B9" w:rsidRDefault="009C01F3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7E34B9" w:rsidRPr="0049108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https://zhit-vmeste.ru</w:t>
        </w:r>
      </w:hyperlink>
    </w:p>
    <w:p w14:paraId="7E0A7918" w14:textId="55E41F88" w:rsidR="007E34B9" w:rsidRDefault="009C01F3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7E34B9" w:rsidRPr="00491083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https://frcds.spbiuvek.ru</w:t>
        </w:r>
      </w:hyperlink>
    </w:p>
    <w:p w14:paraId="20BABAE1" w14:textId="77777777" w:rsidR="007E34B9" w:rsidRPr="00D326CB" w:rsidRDefault="007E34B9" w:rsidP="00D326C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8C30" w14:textId="1ADD36E9" w:rsidR="00BD22BC" w:rsidRPr="00D326CB" w:rsidRDefault="007364C1" w:rsidP="00D31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26C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D326CB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14:paraId="46E736F8" w14:textId="31506721" w:rsidR="00BD22BC" w:rsidRDefault="00BD22B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BD22BC" w:rsidSect="00B1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3DD"/>
    <w:multiLevelType w:val="hybridMultilevel"/>
    <w:tmpl w:val="661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873"/>
    <w:multiLevelType w:val="multilevel"/>
    <w:tmpl w:val="60C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A21AE"/>
    <w:multiLevelType w:val="hybridMultilevel"/>
    <w:tmpl w:val="85CA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940"/>
    <w:multiLevelType w:val="multilevel"/>
    <w:tmpl w:val="056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63475"/>
    <w:multiLevelType w:val="hybridMultilevel"/>
    <w:tmpl w:val="60FA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B09"/>
    <w:multiLevelType w:val="hybridMultilevel"/>
    <w:tmpl w:val="FC9E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68F2"/>
    <w:multiLevelType w:val="hybridMultilevel"/>
    <w:tmpl w:val="CB7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73A2"/>
    <w:multiLevelType w:val="multilevel"/>
    <w:tmpl w:val="BC629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B378A"/>
    <w:multiLevelType w:val="multilevel"/>
    <w:tmpl w:val="B86A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A1DC9"/>
    <w:multiLevelType w:val="multilevel"/>
    <w:tmpl w:val="C56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857CD"/>
    <w:multiLevelType w:val="hybridMultilevel"/>
    <w:tmpl w:val="5C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688"/>
    <w:multiLevelType w:val="multilevel"/>
    <w:tmpl w:val="E6D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B4EB9"/>
    <w:multiLevelType w:val="multilevel"/>
    <w:tmpl w:val="D38672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6F2F4B"/>
    <w:multiLevelType w:val="multilevel"/>
    <w:tmpl w:val="F4E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E7289"/>
    <w:multiLevelType w:val="multilevel"/>
    <w:tmpl w:val="9CD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365FA"/>
    <w:multiLevelType w:val="hybridMultilevel"/>
    <w:tmpl w:val="CF80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3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74178E"/>
    <w:multiLevelType w:val="multilevel"/>
    <w:tmpl w:val="B39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7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D3"/>
    <w:rsid w:val="00003439"/>
    <w:rsid w:val="00024CF5"/>
    <w:rsid w:val="000432BD"/>
    <w:rsid w:val="000475AD"/>
    <w:rsid w:val="00052405"/>
    <w:rsid w:val="0005719A"/>
    <w:rsid w:val="000615F5"/>
    <w:rsid w:val="00064ACD"/>
    <w:rsid w:val="0006660A"/>
    <w:rsid w:val="00070801"/>
    <w:rsid w:val="000814A6"/>
    <w:rsid w:val="00081D83"/>
    <w:rsid w:val="0008442B"/>
    <w:rsid w:val="000869AD"/>
    <w:rsid w:val="000926EE"/>
    <w:rsid w:val="00093B3D"/>
    <w:rsid w:val="000962CC"/>
    <w:rsid w:val="000A0F2E"/>
    <w:rsid w:val="000A639C"/>
    <w:rsid w:val="000A7154"/>
    <w:rsid w:val="000B2993"/>
    <w:rsid w:val="000B2BFE"/>
    <w:rsid w:val="000C3DD3"/>
    <w:rsid w:val="000C50A9"/>
    <w:rsid w:val="000C6188"/>
    <w:rsid w:val="000C7284"/>
    <w:rsid w:val="000D5EB9"/>
    <w:rsid w:val="000E5502"/>
    <w:rsid w:val="000F1C70"/>
    <w:rsid w:val="00100EC7"/>
    <w:rsid w:val="00100F23"/>
    <w:rsid w:val="00113518"/>
    <w:rsid w:val="00115720"/>
    <w:rsid w:val="00115FDB"/>
    <w:rsid w:val="00131E7E"/>
    <w:rsid w:val="001323A3"/>
    <w:rsid w:val="00134109"/>
    <w:rsid w:val="0013604A"/>
    <w:rsid w:val="0013745B"/>
    <w:rsid w:val="00137E2F"/>
    <w:rsid w:val="001445F1"/>
    <w:rsid w:val="00150CA7"/>
    <w:rsid w:val="0015545A"/>
    <w:rsid w:val="00170B4E"/>
    <w:rsid w:val="00171631"/>
    <w:rsid w:val="00171637"/>
    <w:rsid w:val="00181320"/>
    <w:rsid w:val="0018307A"/>
    <w:rsid w:val="00193888"/>
    <w:rsid w:val="001A2394"/>
    <w:rsid w:val="001A2998"/>
    <w:rsid w:val="001A4883"/>
    <w:rsid w:val="001B116A"/>
    <w:rsid w:val="001C0B29"/>
    <w:rsid w:val="001D2498"/>
    <w:rsid w:val="001D5024"/>
    <w:rsid w:val="001E35DC"/>
    <w:rsid w:val="001E7682"/>
    <w:rsid w:val="001F0B11"/>
    <w:rsid w:val="00203B27"/>
    <w:rsid w:val="002053C6"/>
    <w:rsid w:val="00213126"/>
    <w:rsid w:val="00213986"/>
    <w:rsid w:val="00214A3B"/>
    <w:rsid w:val="002162D3"/>
    <w:rsid w:val="00235308"/>
    <w:rsid w:val="00240056"/>
    <w:rsid w:val="00240B91"/>
    <w:rsid w:val="002411AD"/>
    <w:rsid w:val="00241ED4"/>
    <w:rsid w:val="00243A5A"/>
    <w:rsid w:val="0024539E"/>
    <w:rsid w:val="0025078D"/>
    <w:rsid w:val="0025351A"/>
    <w:rsid w:val="00254A61"/>
    <w:rsid w:val="00255F2E"/>
    <w:rsid w:val="002566F1"/>
    <w:rsid w:val="0026390E"/>
    <w:rsid w:val="00270297"/>
    <w:rsid w:val="00272C87"/>
    <w:rsid w:val="00281DCC"/>
    <w:rsid w:val="00285610"/>
    <w:rsid w:val="00293BBD"/>
    <w:rsid w:val="00295205"/>
    <w:rsid w:val="00297EF5"/>
    <w:rsid w:val="002A7818"/>
    <w:rsid w:val="002B02A1"/>
    <w:rsid w:val="002B0C73"/>
    <w:rsid w:val="002B167F"/>
    <w:rsid w:val="002B4D82"/>
    <w:rsid w:val="002D1226"/>
    <w:rsid w:val="002D2A8C"/>
    <w:rsid w:val="002D4E2D"/>
    <w:rsid w:val="002E39CC"/>
    <w:rsid w:val="002E49E9"/>
    <w:rsid w:val="002E7512"/>
    <w:rsid w:val="002E7AA3"/>
    <w:rsid w:val="002F5A9B"/>
    <w:rsid w:val="003014BB"/>
    <w:rsid w:val="003016C3"/>
    <w:rsid w:val="003021AC"/>
    <w:rsid w:val="00306C5D"/>
    <w:rsid w:val="00307B5E"/>
    <w:rsid w:val="0031103B"/>
    <w:rsid w:val="0031454A"/>
    <w:rsid w:val="00314A41"/>
    <w:rsid w:val="00320501"/>
    <w:rsid w:val="00323E2B"/>
    <w:rsid w:val="00353EAC"/>
    <w:rsid w:val="003574B4"/>
    <w:rsid w:val="00360C45"/>
    <w:rsid w:val="0037097D"/>
    <w:rsid w:val="00371F2D"/>
    <w:rsid w:val="00373900"/>
    <w:rsid w:val="003765E9"/>
    <w:rsid w:val="00377A99"/>
    <w:rsid w:val="00382418"/>
    <w:rsid w:val="00385361"/>
    <w:rsid w:val="00386C21"/>
    <w:rsid w:val="00394C53"/>
    <w:rsid w:val="003A1AE8"/>
    <w:rsid w:val="003A61CF"/>
    <w:rsid w:val="003A74BF"/>
    <w:rsid w:val="003C2FF5"/>
    <w:rsid w:val="003D5A00"/>
    <w:rsid w:val="003E36BD"/>
    <w:rsid w:val="003E4190"/>
    <w:rsid w:val="003F12E1"/>
    <w:rsid w:val="00402066"/>
    <w:rsid w:val="004066A1"/>
    <w:rsid w:val="00407247"/>
    <w:rsid w:val="004115A5"/>
    <w:rsid w:val="00411B0B"/>
    <w:rsid w:val="0043529C"/>
    <w:rsid w:val="00437554"/>
    <w:rsid w:val="004520AF"/>
    <w:rsid w:val="00465B99"/>
    <w:rsid w:val="0047314A"/>
    <w:rsid w:val="00473A17"/>
    <w:rsid w:val="00477B48"/>
    <w:rsid w:val="00484509"/>
    <w:rsid w:val="00486E0D"/>
    <w:rsid w:val="0049043B"/>
    <w:rsid w:val="00491E87"/>
    <w:rsid w:val="004A1266"/>
    <w:rsid w:val="004B2004"/>
    <w:rsid w:val="004C13AF"/>
    <w:rsid w:val="004C2559"/>
    <w:rsid w:val="004C2E56"/>
    <w:rsid w:val="004D01FB"/>
    <w:rsid w:val="004D1883"/>
    <w:rsid w:val="004E03BE"/>
    <w:rsid w:val="004E0DE5"/>
    <w:rsid w:val="004E6689"/>
    <w:rsid w:val="004F7B9C"/>
    <w:rsid w:val="0050009F"/>
    <w:rsid w:val="00501992"/>
    <w:rsid w:val="00515198"/>
    <w:rsid w:val="00515E01"/>
    <w:rsid w:val="00516132"/>
    <w:rsid w:val="0051650B"/>
    <w:rsid w:val="00520417"/>
    <w:rsid w:val="0052053E"/>
    <w:rsid w:val="00526B78"/>
    <w:rsid w:val="00527A4B"/>
    <w:rsid w:val="00530D32"/>
    <w:rsid w:val="005319A0"/>
    <w:rsid w:val="00535FC1"/>
    <w:rsid w:val="005438F3"/>
    <w:rsid w:val="00550EAD"/>
    <w:rsid w:val="00557110"/>
    <w:rsid w:val="00564CA7"/>
    <w:rsid w:val="00567B71"/>
    <w:rsid w:val="005756BE"/>
    <w:rsid w:val="00577C31"/>
    <w:rsid w:val="00581533"/>
    <w:rsid w:val="00583D8E"/>
    <w:rsid w:val="00591E80"/>
    <w:rsid w:val="005A3CDF"/>
    <w:rsid w:val="005A46B5"/>
    <w:rsid w:val="005A5C77"/>
    <w:rsid w:val="005B10D4"/>
    <w:rsid w:val="005B36BD"/>
    <w:rsid w:val="005D2D6C"/>
    <w:rsid w:val="005D391B"/>
    <w:rsid w:val="005E1D2B"/>
    <w:rsid w:val="005E5277"/>
    <w:rsid w:val="005F0915"/>
    <w:rsid w:val="005F2171"/>
    <w:rsid w:val="0060042B"/>
    <w:rsid w:val="006073B8"/>
    <w:rsid w:val="00615EF0"/>
    <w:rsid w:val="00617B92"/>
    <w:rsid w:val="006229F4"/>
    <w:rsid w:val="00622A0A"/>
    <w:rsid w:val="00622AD4"/>
    <w:rsid w:val="0063752C"/>
    <w:rsid w:val="0064049C"/>
    <w:rsid w:val="006406EF"/>
    <w:rsid w:val="00641CCC"/>
    <w:rsid w:val="006450CC"/>
    <w:rsid w:val="00662C2B"/>
    <w:rsid w:val="00670256"/>
    <w:rsid w:val="00672B5C"/>
    <w:rsid w:val="0067394B"/>
    <w:rsid w:val="00684394"/>
    <w:rsid w:val="006843B9"/>
    <w:rsid w:val="00685953"/>
    <w:rsid w:val="00685A4E"/>
    <w:rsid w:val="00697796"/>
    <w:rsid w:val="006A1FEB"/>
    <w:rsid w:val="006A2623"/>
    <w:rsid w:val="006A482C"/>
    <w:rsid w:val="006A77A8"/>
    <w:rsid w:val="006B2428"/>
    <w:rsid w:val="006C44C5"/>
    <w:rsid w:val="006D376C"/>
    <w:rsid w:val="006E0E3E"/>
    <w:rsid w:val="006E42D4"/>
    <w:rsid w:val="006F7BE1"/>
    <w:rsid w:val="0070149A"/>
    <w:rsid w:val="00704EFF"/>
    <w:rsid w:val="007107A9"/>
    <w:rsid w:val="00712DB2"/>
    <w:rsid w:val="007164DE"/>
    <w:rsid w:val="007174BC"/>
    <w:rsid w:val="00723B04"/>
    <w:rsid w:val="00730E7B"/>
    <w:rsid w:val="007364C1"/>
    <w:rsid w:val="0073778C"/>
    <w:rsid w:val="0074354E"/>
    <w:rsid w:val="00746564"/>
    <w:rsid w:val="0075006D"/>
    <w:rsid w:val="0075567C"/>
    <w:rsid w:val="007626A1"/>
    <w:rsid w:val="00762F41"/>
    <w:rsid w:val="00771609"/>
    <w:rsid w:val="0077198D"/>
    <w:rsid w:val="00772DDB"/>
    <w:rsid w:val="00777753"/>
    <w:rsid w:val="00781AB5"/>
    <w:rsid w:val="00781F3F"/>
    <w:rsid w:val="00786086"/>
    <w:rsid w:val="0079223F"/>
    <w:rsid w:val="00796F9F"/>
    <w:rsid w:val="007A2E2A"/>
    <w:rsid w:val="007B43B3"/>
    <w:rsid w:val="007C43F1"/>
    <w:rsid w:val="007D06EE"/>
    <w:rsid w:val="007D1EBE"/>
    <w:rsid w:val="007D587D"/>
    <w:rsid w:val="007E2817"/>
    <w:rsid w:val="007E34B9"/>
    <w:rsid w:val="007E6F1B"/>
    <w:rsid w:val="00803A53"/>
    <w:rsid w:val="00824659"/>
    <w:rsid w:val="00831828"/>
    <w:rsid w:val="0084445C"/>
    <w:rsid w:val="0085315F"/>
    <w:rsid w:val="0085364B"/>
    <w:rsid w:val="00863684"/>
    <w:rsid w:val="00865835"/>
    <w:rsid w:val="00872A6F"/>
    <w:rsid w:val="00874BD8"/>
    <w:rsid w:val="00874C9F"/>
    <w:rsid w:val="008771C8"/>
    <w:rsid w:val="00880605"/>
    <w:rsid w:val="00881B0E"/>
    <w:rsid w:val="00882986"/>
    <w:rsid w:val="00883E01"/>
    <w:rsid w:val="008920DA"/>
    <w:rsid w:val="00894D22"/>
    <w:rsid w:val="00897302"/>
    <w:rsid w:val="008A1A6B"/>
    <w:rsid w:val="008A3405"/>
    <w:rsid w:val="008A4668"/>
    <w:rsid w:val="008A4F18"/>
    <w:rsid w:val="008A5F9C"/>
    <w:rsid w:val="008C0B2B"/>
    <w:rsid w:val="008C0DEA"/>
    <w:rsid w:val="008C2750"/>
    <w:rsid w:val="008C5C05"/>
    <w:rsid w:val="008E1910"/>
    <w:rsid w:val="008E41D1"/>
    <w:rsid w:val="008E7E2B"/>
    <w:rsid w:val="00901920"/>
    <w:rsid w:val="009023AB"/>
    <w:rsid w:val="00902F94"/>
    <w:rsid w:val="0090419F"/>
    <w:rsid w:val="00911597"/>
    <w:rsid w:val="00915189"/>
    <w:rsid w:val="00922703"/>
    <w:rsid w:val="0093559B"/>
    <w:rsid w:val="009420D7"/>
    <w:rsid w:val="00942D39"/>
    <w:rsid w:val="00952247"/>
    <w:rsid w:val="0095731B"/>
    <w:rsid w:val="00960841"/>
    <w:rsid w:val="00963D30"/>
    <w:rsid w:val="009718BD"/>
    <w:rsid w:val="00971DD9"/>
    <w:rsid w:val="009738EF"/>
    <w:rsid w:val="00976B27"/>
    <w:rsid w:val="0098177B"/>
    <w:rsid w:val="00986CCD"/>
    <w:rsid w:val="009928B1"/>
    <w:rsid w:val="009B1493"/>
    <w:rsid w:val="009B38D6"/>
    <w:rsid w:val="009B48C2"/>
    <w:rsid w:val="009B76F9"/>
    <w:rsid w:val="009C00D7"/>
    <w:rsid w:val="009C01F3"/>
    <w:rsid w:val="009D5CEF"/>
    <w:rsid w:val="009E0BD0"/>
    <w:rsid w:val="009E13CD"/>
    <w:rsid w:val="009E1503"/>
    <w:rsid w:val="009E276D"/>
    <w:rsid w:val="009E329F"/>
    <w:rsid w:val="009E60D3"/>
    <w:rsid w:val="009E7BD9"/>
    <w:rsid w:val="009F2DB3"/>
    <w:rsid w:val="009F6FB8"/>
    <w:rsid w:val="009F7100"/>
    <w:rsid w:val="00A05808"/>
    <w:rsid w:val="00A109FD"/>
    <w:rsid w:val="00A13994"/>
    <w:rsid w:val="00A16850"/>
    <w:rsid w:val="00A1717D"/>
    <w:rsid w:val="00A26487"/>
    <w:rsid w:val="00A31461"/>
    <w:rsid w:val="00A31D30"/>
    <w:rsid w:val="00A32DFE"/>
    <w:rsid w:val="00A37991"/>
    <w:rsid w:val="00A415A8"/>
    <w:rsid w:val="00A45F46"/>
    <w:rsid w:val="00A5540F"/>
    <w:rsid w:val="00A56051"/>
    <w:rsid w:val="00A645A5"/>
    <w:rsid w:val="00A7278B"/>
    <w:rsid w:val="00A81700"/>
    <w:rsid w:val="00A82D53"/>
    <w:rsid w:val="00A863AE"/>
    <w:rsid w:val="00A86869"/>
    <w:rsid w:val="00A941CB"/>
    <w:rsid w:val="00AB0DD2"/>
    <w:rsid w:val="00AB6547"/>
    <w:rsid w:val="00AC613F"/>
    <w:rsid w:val="00AC7AC3"/>
    <w:rsid w:val="00AD7B1F"/>
    <w:rsid w:val="00AE52A7"/>
    <w:rsid w:val="00AF2902"/>
    <w:rsid w:val="00B02FC9"/>
    <w:rsid w:val="00B03420"/>
    <w:rsid w:val="00B139C2"/>
    <w:rsid w:val="00B22BB5"/>
    <w:rsid w:val="00B231CA"/>
    <w:rsid w:val="00B23D6F"/>
    <w:rsid w:val="00B300BF"/>
    <w:rsid w:val="00B35798"/>
    <w:rsid w:val="00B364D6"/>
    <w:rsid w:val="00B37DC4"/>
    <w:rsid w:val="00B42C2C"/>
    <w:rsid w:val="00B64B6A"/>
    <w:rsid w:val="00B67BD4"/>
    <w:rsid w:val="00B707E1"/>
    <w:rsid w:val="00B76CB0"/>
    <w:rsid w:val="00B81A63"/>
    <w:rsid w:val="00B8396A"/>
    <w:rsid w:val="00B859E7"/>
    <w:rsid w:val="00B860C2"/>
    <w:rsid w:val="00B940F9"/>
    <w:rsid w:val="00BA385C"/>
    <w:rsid w:val="00BA6F69"/>
    <w:rsid w:val="00BB22D2"/>
    <w:rsid w:val="00BC09C7"/>
    <w:rsid w:val="00BC280C"/>
    <w:rsid w:val="00BC53C4"/>
    <w:rsid w:val="00BC5A6B"/>
    <w:rsid w:val="00BD22BC"/>
    <w:rsid w:val="00BD7C2A"/>
    <w:rsid w:val="00BE340E"/>
    <w:rsid w:val="00BE3E51"/>
    <w:rsid w:val="00BE4D03"/>
    <w:rsid w:val="00C25586"/>
    <w:rsid w:val="00C4049F"/>
    <w:rsid w:val="00C52F91"/>
    <w:rsid w:val="00C55B3C"/>
    <w:rsid w:val="00C56594"/>
    <w:rsid w:val="00C60937"/>
    <w:rsid w:val="00C62674"/>
    <w:rsid w:val="00C62CCF"/>
    <w:rsid w:val="00C66AB0"/>
    <w:rsid w:val="00C71F32"/>
    <w:rsid w:val="00C735B9"/>
    <w:rsid w:val="00C74D4E"/>
    <w:rsid w:val="00C75008"/>
    <w:rsid w:val="00C8227C"/>
    <w:rsid w:val="00C8547E"/>
    <w:rsid w:val="00C8593F"/>
    <w:rsid w:val="00C85E6E"/>
    <w:rsid w:val="00C86EAC"/>
    <w:rsid w:val="00C96EC3"/>
    <w:rsid w:val="00C97706"/>
    <w:rsid w:val="00CA69EF"/>
    <w:rsid w:val="00CB0E6F"/>
    <w:rsid w:val="00CB14E3"/>
    <w:rsid w:val="00CB32AD"/>
    <w:rsid w:val="00CB4592"/>
    <w:rsid w:val="00CC0407"/>
    <w:rsid w:val="00CC2088"/>
    <w:rsid w:val="00CC3022"/>
    <w:rsid w:val="00CC52D8"/>
    <w:rsid w:val="00CC56DB"/>
    <w:rsid w:val="00CC62C5"/>
    <w:rsid w:val="00CC761F"/>
    <w:rsid w:val="00CD311E"/>
    <w:rsid w:val="00CE166B"/>
    <w:rsid w:val="00CE2795"/>
    <w:rsid w:val="00CE2877"/>
    <w:rsid w:val="00CE2B6E"/>
    <w:rsid w:val="00CE7189"/>
    <w:rsid w:val="00CF0FFA"/>
    <w:rsid w:val="00D06210"/>
    <w:rsid w:val="00D06836"/>
    <w:rsid w:val="00D07B47"/>
    <w:rsid w:val="00D31BDD"/>
    <w:rsid w:val="00D326CB"/>
    <w:rsid w:val="00D33887"/>
    <w:rsid w:val="00D36062"/>
    <w:rsid w:val="00D37A9D"/>
    <w:rsid w:val="00D6507C"/>
    <w:rsid w:val="00D65259"/>
    <w:rsid w:val="00D66BA5"/>
    <w:rsid w:val="00D71C05"/>
    <w:rsid w:val="00D761E8"/>
    <w:rsid w:val="00D812EB"/>
    <w:rsid w:val="00D8209D"/>
    <w:rsid w:val="00D839A8"/>
    <w:rsid w:val="00D84306"/>
    <w:rsid w:val="00D87A5D"/>
    <w:rsid w:val="00D920D4"/>
    <w:rsid w:val="00D929F9"/>
    <w:rsid w:val="00D9703C"/>
    <w:rsid w:val="00DA3198"/>
    <w:rsid w:val="00DA379B"/>
    <w:rsid w:val="00DA6059"/>
    <w:rsid w:val="00DA6AEA"/>
    <w:rsid w:val="00DC1B6A"/>
    <w:rsid w:val="00DC2512"/>
    <w:rsid w:val="00DD6648"/>
    <w:rsid w:val="00DD796A"/>
    <w:rsid w:val="00DE0034"/>
    <w:rsid w:val="00DE5203"/>
    <w:rsid w:val="00DF420B"/>
    <w:rsid w:val="00E002E6"/>
    <w:rsid w:val="00E00AAD"/>
    <w:rsid w:val="00E021EA"/>
    <w:rsid w:val="00E11492"/>
    <w:rsid w:val="00E16A78"/>
    <w:rsid w:val="00E25CC2"/>
    <w:rsid w:val="00E27E0B"/>
    <w:rsid w:val="00E32023"/>
    <w:rsid w:val="00E3378B"/>
    <w:rsid w:val="00E33941"/>
    <w:rsid w:val="00E50BB0"/>
    <w:rsid w:val="00E556A6"/>
    <w:rsid w:val="00E607B0"/>
    <w:rsid w:val="00E616B5"/>
    <w:rsid w:val="00E67934"/>
    <w:rsid w:val="00E722C3"/>
    <w:rsid w:val="00E82537"/>
    <w:rsid w:val="00E82C33"/>
    <w:rsid w:val="00E849C7"/>
    <w:rsid w:val="00E90E93"/>
    <w:rsid w:val="00E9289F"/>
    <w:rsid w:val="00E94C4D"/>
    <w:rsid w:val="00E95759"/>
    <w:rsid w:val="00EA01FA"/>
    <w:rsid w:val="00EA0E6C"/>
    <w:rsid w:val="00EA3F09"/>
    <w:rsid w:val="00EC07D8"/>
    <w:rsid w:val="00EC3205"/>
    <w:rsid w:val="00EF0CF7"/>
    <w:rsid w:val="00F1281E"/>
    <w:rsid w:val="00F12D4F"/>
    <w:rsid w:val="00F17054"/>
    <w:rsid w:val="00F36762"/>
    <w:rsid w:val="00F369D9"/>
    <w:rsid w:val="00F41FC1"/>
    <w:rsid w:val="00F535D6"/>
    <w:rsid w:val="00F55912"/>
    <w:rsid w:val="00F57E2A"/>
    <w:rsid w:val="00F620EF"/>
    <w:rsid w:val="00F72598"/>
    <w:rsid w:val="00F75D31"/>
    <w:rsid w:val="00F80A26"/>
    <w:rsid w:val="00F834C9"/>
    <w:rsid w:val="00F836FE"/>
    <w:rsid w:val="00F85767"/>
    <w:rsid w:val="00F858EC"/>
    <w:rsid w:val="00F85FB0"/>
    <w:rsid w:val="00F920DD"/>
    <w:rsid w:val="00FA2B50"/>
    <w:rsid w:val="00FA2C9C"/>
    <w:rsid w:val="00FC15E5"/>
    <w:rsid w:val="00FD0092"/>
    <w:rsid w:val="00FD11FC"/>
    <w:rsid w:val="00FD3B73"/>
    <w:rsid w:val="00FD58A6"/>
    <w:rsid w:val="00FD62B2"/>
    <w:rsid w:val="00FE3404"/>
    <w:rsid w:val="00FF158B"/>
    <w:rsid w:val="00FF1E91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008D"/>
  <w15:docId w15:val="{EF20C89C-C2B1-47C4-9C0C-B891F7D3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575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B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5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basedOn w:val="a"/>
    <w:next w:val="a7"/>
    <w:uiPriority w:val="99"/>
    <w:unhideWhenUsed/>
    <w:rsid w:val="0061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15EF0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1BDD"/>
    <w:rPr>
      <w:rFonts w:asciiTheme="majorHAnsi" w:eastAsiaTheme="majorEastAsia" w:hAnsiTheme="majorHAnsi" w:cstheme="majorBidi"/>
      <w:color w:val="365F91" w:themeColor="accent1" w:themeShade="BF"/>
    </w:rPr>
  </w:style>
  <w:style w:type="table" w:styleId="a8">
    <w:name w:val="Table Grid"/>
    <w:basedOn w:val="a1"/>
    <w:uiPriority w:val="59"/>
    <w:rsid w:val="00A5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3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cds.spbiuve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zhit-vmes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stupnigor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290C-A0E3-48CE-AD21-8EF46B18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РКГИ Психолог</cp:lastModifiedBy>
  <cp:revision>2</cp:revision>
  <cp:lastPrinted>2017-09-07T11:43:00Z</cp:lastPrinted>
  <dcterms:created xsi:type="dcterms:W3CDTF">2021-04-01T06:01:00Z</dcterms:created>
  <dcterms:modified xsi:type="dcterms:W3CDTF">2021-04-01T06:01:00Z</dcterms:modified>
</cp:coreProperties>
</file>