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53A" w:rsidRDefault="00E20A99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bidi="en-US"/>
        </w:rPr>
        <w:t>Конкурсное задание разработано экспертным сообществом и 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мастерству.</w:t>
      </w:r>
    </w:p>
    <w:p w:rsidR="009B153A" w:rsidRDefault="009B153A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:rsidR="009B153A" w:rsidRDefault="00E20A99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 включает в себя следующие разделы:</w:t>
      </w:r>
    </w:p>
    <w:p w:rsidR="009B153A" w:rsidRDefault="00E20A99">
      <w:pPr>
        <w:pStyle w:val="11"/>
        <w:rPr>
          <w:rFonts w:asciiTheme="minorHAnsi" w:eastAsiaTheme="minorEastAsia" w:hAnsiTheme="minorHAnsi" w:cstheme="minorBidi"/>
          <w:sz w:val="28"/>
          <w:lang w:val="ru-RU" w:eastAsia="ru-RU"/>
        </w:rPr>
      </w:pPr>
      <w:r>
        <w:rPr>
          <w:rFonts w:ascii="Times New Roman" w:hAnsi="Times New Roman"/>
          <w:sz w:val="28"/>
          <w:lang w:val="ru-RU" w:eastAsia="ru-RU"/>
        </w:rPr>
        <w:fldChar w:fldCharType="begin"/>
      </w:r>
      <w:r>
        <w:rPr>
          <w:rFonts w:ascii="Times New Roman" w:hAnsi="Times New Roman"/>
          <w:sz w:val="28"/>
          <w:lang w:val="ru-RU" w:eastAsia="ru-RU"/>
        </w:rPr>
        <w:instrText xml:space="preserve"> TOC \o "1-2" \h \z \u </w:instrText>
      </w:r>
      <w:r>
        <w:rPr>
          <w:rFonts w:ascii="Times New Roman" w:hAnsi="Times New Roman"/>
          <w:sz w:val="28"/>
          <w:lang w:val="ru-RU" w:eastAsia="ru-RU"/>
        </w:rPr>
        <w:fldChar w:fldCharType="separate"/>
      </w:r>
      <w:hyperlink w:anchor="_Toc124422965" w:tooltip="#_Toc124422965" w:history="1">
        <w:r>
          <w:rPr>
            <w:rStyle w:val="af8"/>
            <w:rFonts w:ascii="Times New Roman" w:hAnsi="Times New Roman"/>
            <w:sz w:val="28"/>
          </w:rPr>
          <w:t>1. ОСНОВНЫЕ ТРЕБОВАНИЯ КОМПЕТЕНЦИИ</w:t>
        </w:r>
        <w:r>
          <w:rPr>
            <w:sz w:val="28"/>
          </w:rPr>
          <w:tab/>
        </w:r>
        <w:r>
          <w:rPr>
            <w:sz w:val="28"/>
          </w:rPr>
          <w:fldChar w:fldCharType="begin"/>
        </w:r>
        <w:r>
          <w:rPr>
            <w:sz w:val="28"/>
          </w:rPr>
          <w:instrText xml:space="preserve"> PAGEREF _Toc124422965 \h </w:instrText>
        </w:r>
        <w:r>
          <w:rPr>
            <w:sz w:val="28"/>
          </w:rPr>
        </w:r>
        <w:r>
          <w:rPr>
            <w:sz w:val="28"/>
          </w:rPr>
          <w:fldChar w:fldCharType="separate"/>
        </w:r>
        <w:r>
          <w:rPr>
            <w:sz w:val="28"/>
          </w:rPr>
          <w:t>3</w:t>
        </w:r>
        <w:r>
          <w:rPr>
            <w:sz w:val="28"/>
          </w:rPr>
          <w:fldChar w:fldCharType="end"/>
        </w:r>
      </w:hyperlink>
    </w:p>
    <w:p w:rsidR="009B153A" w:rsidRDefault="002E62DF">
      <w:pPr>
        <w:pStyle w:val="27"/>
        <w:spacing w:line="360" w:lineRule="auto"/>
        <w:rPr>
          <w:rFonts w:asciiTheme="minorHAnsi" w:eastAsiaTheme="minorEastAsia" w:hAnsiTheme="minorHAnsi" w:cstheme="minorBidi"/>
          <w:sz w:val="28"/>
          <w:szCs w:val="28"/>
        </w:rPr>
      </w:pPr>
      <w:hyperlink w:anchor="_Toc124422966" w:tooltip="#_Toc124422966" w:history="1">
        <w:r w:rsidR="00E20A99">
          <w:rPr>
            <w:rStyle w:val="af8"/>
            <w:sz w:val="28"/>
            <w:szCs w:val="28"/>
          </w:rPr>
          <w:t>1.1. ОБЩИЕ СВЕДЕНИЯ О ТРЕБОВАНИЯХ КОМПЕТЕНЦИИ</w:t>
        </w:r>
        <w:r w:rsidR="00E20A99">
          <w:rPr>
            <w:sz w:val="28"/>
            <w:szCs w:val="28"/>
          </w:rPr>
          <w:tab/>
        </w:r>
        <w:r w:rsidR="00E20A99">
          <w:rPr>
            <w:sz w:val="28"/>
            <w:szCs w:val="28"/>
          </w:rPr>
          <w:fldChar w:fldCharType="begin"/>
        </w:r>
        <w:r w:rsidR="00E20A99">
          <w:rPr>
            <w:sz w:val="28"/>
            <w:szCs w:val="28"/>
          </w:rPr>
          <w:instrText xml:space="preserve"> PAGEREF _Toc124422966 \h </w:instrText>
        </w:r>
        <w:r w:rsidR="00E20A99">
          <w:rPr>
            <w:sz w:val="28"/>
            <w:szCs w:val="28"/>
          </w:rPr>
        </w:r>
        <w:r w:rsidR="00E20A99">
          <w:rPr>
            <w:sz w:val="28"/>
            <w:szCs w:val="28"/>
          </w:rPr>
          <w:fldChar w:fldCharType="separate"/>
        </w:r>
        <w:r w:rsidR="00E20A99">
          <w:rPr>
            <w:sz w:val="28"/>
            <w:szCs w:val="28"/>
          </w:rPr>
          <w:t>3</w:t>
        </w:r>
        <w:r w:rsidR="00E20A99">
          <w:rPr>
            <w:sz w:val="28"/>
            <w:szCs w:val="28"/>
          </w:rPr>
          <w:fldChar w:fldCharType="end"/>
        </w:r>
      </w:hyperlink>
    </w:p>
    <w:p w:rsidR="009B153A" w:rsidRDefault="002E62DF">
      <w:pPr>
        <w:pStyle w:val="27"/>
        <w:spacing w:line="360" w:lineRule="auto"/>
        <w:rPr>
          <w:rFonts w:asciiTheme="minorHAnsi" w:eastAsiaTheme="minorEastAsia" w:hAnsiTheme="minorHAnsi" w:cstheme="minorBidi"/>
          <w:sz w:val="28"/>
          <w:szCs w:val="28"/>
        </w:rPr>
      </w:pPr>
      <w:hyperlink w:anchor="_Toc124422967" w:tooltip="#_Toc124422967" w:history="1">
        <w:r w:rsidR="00E20A99">
          <w:rPr>
            <w:rStyle w:val="af8"/>
            <w:sz w:val="28"/>
            <w:szCs w:val="28"/>
          </w:rPr>
          <w:t>1.2. ПЕРЕЧЕНЬ ПРОФЕССИОНАЛЬНЫХ ЗАДАЧ СПЕЦИАЛИСТА ПО КОМПЕТЕНЦИИ «Кирпичная кладка»</w:t>
        </w:r>
        <w:r w:rsidR="00E20A99">
          <w:rPr>
            <w:sz w:val="28"/>
            <w:szCs w:val="28"/>
          </w:rPr>
          <w:tab/>
        </w:r>
        <w:r w:rsidR="00E20A99">
          <w:rPr>
            <w:sz w:val="28"/>
            <w:szCs w:val="28"/>
          </w:rPr>
          <w:fldChar w:fldCharType="begin"/>
        </w:r>
        <w:r w:rsidR="00E20A99">
          <w:rPr>
            <w:sz w:val="28"/>
            <w:szCs w:val="28"/>
          </w:rPr>
          <w:instrText xml:space="preserve"> PAGEREF _Toc124422967 \h </w:instrText>
        </w:r>
        <w:r w:rsidR="00E20A99">
          <w:rPr>
            <w:sz w:val="28"/>
            <w:szCs w:val="28"/>
          </w:rPr>
        </w:r>
        <w:r w:rsidR="00E20A99">
          <w:rPr>
            <w:sz w:val="28"/>
            <w:szCs w:val="28"/>
          </w:rPr>
          <w:fldChar w:fldCharType="separate"/>
        </w:r>
        <w:r w:rsidR="00E20A99">
          <w:rPr>
            <w:sz w:val="28"/>
            <w:szCs w:val="28"/>
          </w:rPr>
          <w:t>3</w:t>
        </w:r>
        <w:r w:rsidR="00E20A99">
          <w:rPr>
            <w:sz w:val="28"/>
            <w:szCs w:val="28"/>
          </w:rPr>
          <w:fldChar w:fldCharType="end"/>
        </w:r>
      </w:hyperlink>
    </w:p>
    <w:p w:rsidR="009B153A" w:rsidRDefault="002E62DF">
      <w:pPr>
        <w:pStyle w:val="27"/>
        <w:spacing w:line="360" w:lineRule="auto"/>
        <w:rPr>
          <w:rFonts w:asciiTheme="minorHAnsi" w:eastAsiaTheme="minorEastAsia" w:hAnsiTheme="minorHAnsi" w:cstheme="minorBidi"/>
          <w:sz w:val="28"/>
          <w:szCs w:val="28"/>
        </w:rPr>
      </w:pPr>
      <w:hyperlink w:anchor="_Toc124422968" w:tooltip="#_Toc124422968" w:history="1">
        <w:r w:rsidR="00E20A99">
          <w:rPr>
            <w:rStyle w:val="af8"/>
            <w:sz w:val="28"/>
            <w:szCs w:val="28"/>
          </w:rPr>
          <w:t>1.3. ТРЕБОВАНИЯ К СХЕМЕ ОЦЕНКИ</w:t>
        </w:r>
        <w:r w:rsidR="00E20A99">
          <w:rPr>
            <w:sz w:val="28"/>
            <w:szCs w:val="28"/>
          </w:rPr>
          <w:tab/>
        </w:r>
        <w:r w:rsidR="00E20A99">
          <w:rPr>
            <w:sz w:val="28"/>
            <w:szCs w:val="28"/>
          </w:rPr>
          <w:fldChar w:fldCharType="begin"/>
        </w:r>
        <w:r w:rsidR="00E20A99">
          <w:rPr>
            <w:sz w:val="28"/>
            <w:szCs w:val="28"/>
          </w:rPr>
          <w:instrText xml:space="preserve"> PAGEREF _Toc124422968 \h </w:instrText>
        </w:r>
        <w:r w:rsidR="00E20A99">
          <w:rPr>
            <w:sz w:val="28"/>
            <w:szCs w:val="28"/>
          </w:rPr>
        </w:r>
        <w:r w:rsidR="00E20A99">
          <w:rPr>
            <w:sz w:val="28"/>
            <w:szCs w:val="28"/>
          </w:rPr>
          <w:fldChar w:fldCharType="separate"/>
        </w:r>
        <w:r w:rsidR="00E20A99">
          <w:rPr>
            <w:sz w:val="28"/>
            <w:szCs w:val="28"/>
          </w:rPr>
          <w:t>7</w:t>
        </w:r>
        <w:r w:rsidR="00E20A99">
          <w:rPr>
            <w:sz w:val="28"/>
            <w:szCs w:val="28"/>
          </w:rPr>
          <w:fldChar w:fldCharType="end"/>
        </w:r>
      </w:hyperlink>
    </w:p>
    <w:p w:rsidR="009B153A" w:rsidRDefault="002E62DF">
      <w:pPr>
        <w:pStyle w:val="27"/>
        <w:spacing w:line="360" w:lineRule="auto"/>
        <w:rPr>
          <w:sz w:val="28"/>
          <w:szCs w:val="28"/>
        </w:rPr>
      </w:pPr>
      <w:hyperlink w:anchor="_Toc124422969" w:tooltip="#_Toc124422969" w:history="1">
        <w:r w:rsidR="00E20A99">
          <w:rPr>
            <w:rStyle w:val="af8"/>
            <w:sz w:val="28"/>
            <w:szCs w:val="28"/>
          </w:rPr>
          <w:t>1.4. СПЕЦИФИКАЦИЯ ОЦЕНКИ КОМПЕТЕНЦИИ</w:t>
        </w:r>
        <w:r w:rsidR="00E20A99">
          <w:rPr>
            <w:sz w:val="28"/>
            <w:szCs w:val="28"/>
          </w:rPr>
          <w:tab/>
        </w:r>
        <w:r w:rsidR="00E20A99">
          <w:rPr>
            <w:sz w:val="28"/>
            <w:szCs w:val="28"/>
          </w:rPr>
          <w:fldChar w:fldCharType="begin"/>
        </w:r>
        <w:r w:rsidR="00E20A99">
          <w:rPr>
            <w:sz w:val="28"/>
            <w:szCs w:val="28"/>
          </w:rPr>
          <w:instrText xml:space="preserve"> PAGEREF _Toc124422969 \h </w:instrText>
        </w:r>
        <w:r w:rsidR="00E20A99">
          <w:rPr>
            <w:sz w:val="28"/>
            <w:szCs w:val="28"/>
          </w:rPr>
        </w:r>
        <w:r w:rsidR="00E20A99">
          <w:rPr>
            <w:sz w:val="28"/>
            <w:szCs w:val="28"/>
          </w:rPr>
          <w:fldChar w:fldCharType="separate"/>
        </w:r>
        <w:r w:rsidR="00E20A99">
          <w:rPr>
            <w:sz w:val="28"/>
            <w:szCs w:val="28"/>
          </w:rPr>
          <w:t>8</w:t>
        </w:r>
        <w:r w:rsidR="00E20A99">
          <w:rPr>
            <w:sz w:val="28"/>
            <w:szCs w:val="28"/>
          </w:rPr>
          <w:fldChar w:fldCharType="end"/>
        </w:r>
      </w:hyperlink>
    </w:p>
    <w:p w:rsidR="009B153A" w:rsidRDefault="00E20A9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1.5 КОНКУРСНОЕ ЗАДАНИЕ……………………………………………………..9</w:t>
      </w:r>
    </w:p>
    <w:p w:rsidR="009B153A" w:rsidRDefault="00E20A9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1.5.1  </w:t>
      </w:r>
      <w:r>
        <w:rPr>
          <w:rFonts w:ascii="Times New Roman" w:hAnsi="Times New Roman" w:cs="Times New Roman"/>
          <w:sz w:val="28"/>
          <w:szCs w:val="28"/>
        </w:rPr>
        <w:t xml:space="preserve">Разработка/выбор конкурсного задания (ссылка на ГуглДиск с матрицей, заполненной в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sz w:val="28"/>
          <w:szCs w:val="28"/>
        </w:rPr>
        <w:t>)………………………………………………………………9</w:t>
      </w:r>
    </w:p>
    <w:p w:rsidR="009B153A" w:rsidRDefault="002E62DF">
      <w:pPr>
        <w:pStyle w:val="27"/>
        <w:spacing w:line="360" w:lineRule="auto"/>
        <w:rPr>
          <w:rFonts w:eastAsiaTheme="minorEastAsia"/>
          <w:sz w:val="28"/>
          <w:szCs w:val="28"/>
        </w:rPr>
      </w:pPr>
      <w:hyperlink w:anchor="_Toc124422970" w:tooltip="#_Toc124422970" w:history="1">
        <w:r w:rsidR="00E20A99">
          <w:rPr>
            <w:rStyle w:val="af8"/>
            <w:sz w:val="28"/>
            <w:szCs w:val="28"/>
          </w:rPr>
          <w:t>1.5.2. Структура модулей конкурсного задания (инвариант/вариатив)</w:t>
        </w:r>
        <w:r w:rsidR="00E20A99">
          <w:rPr>
            <w:sz w:val="28"/>
            <w:szCs w:val="28"/>
          </w:rPr>
          <w:tab/>
        </w:r>
        <w:r w:rsidR="00E20A99">
          <w:rPr>
            <w:sz w:val="28"/>
            <w:szCs w:val="28"/>
          </w:rPr>
          <w:fldChar w:fldCharType="begin"/>
        </w:r>
        <w:r w:rsidR="00E20A99">
          <w:rPr>
            <w:sz w:val="28"/>
            <w:szCs w:val="28"/>
          </w:rPr>
          <w:instrText xml:space="preserve"> PAGEREF _Toc124422970 \h </w:instrText>
        </w:r>
        <w:r w:rsidR="00E20A99">
          <w:rPr>
            <w:sz w:val="28"/>
            <w:szCs w:val="28"/>
          </w:rPr>
        </w:r>
        <w:r w:rsidR="00E20A99">
          <w:rPr>
            <w:sz w:val="28"/>
            <w:szCs w:val="28"/>
          </w:rPr>
          <w:fldChar w:fldCharType="separate"/>
        </w:r>
        <w:r w:rsidR="00E20A99">
          <w:rPr>
            <w:sz w:val="28"/>
            <w:szCs w:val="28"/>
          </w:rPr>
          <w:t>12</w:t>
        </w:r>
        <w:r w:rsidR="00E20A99">
          <w:rPr>
            <w:sz w:val="28"/>
            <w:szCs w:val="28"/>
          </w:rPr>
          <w:fldChar w:fldCharType="end"/>
        </w:r>
      </w:hyperlink>
    </w:p>
    <w:p w:rsidR="009B153A" w:rsidRDefault="002E62DF">
      <w:pPr>
        <w:pStyle w:val="27"/>
        <w:spacing w:line="360" w:lineRule="auto"/>
        <w:rPr>
          <w:rFonts w:eastAsiaTheme="minorEastAsia"/>
          <w:sz w:val="28"/>
          <w:szCs w:val="28"/>
        </w:rPr>
      </w:pPr>
      <w:hyperlink w:anchor="_Toc124422971" w:tooltip="#_Toc124422971" w:history="1">
        <w:r w:rsidR="00E20A99">
          <w:rPr>
            <w:rStyle w:val="af8"/>
            <w:iCs/>
            <w:sz w:val="28"/>
            <w:szCs w:val="28"/>
          </w:rPr>
          <w:t>2. СПЕЦИАЛЬНЫЕ ПРАВИЛА КОМПЕТЕНЦИИ</w:t>
        </w:r>
        <w:r w:rsidR="00E20A99">
          <w:rPr>
            <w:sz w:val="28"/>
            <w:szCs w:val="28"/>
          </w:rPr>
          <w:tab/>
        </w:r>
        <w:r w:rsidR="00E20A99">
          <w:rPr>
            <w:sz w:val="28"/>
            <w:szCs w:val="28"/>
          </w:rPr>
          <w:fldChar w:fldCharType="begin"/>
        </w:r>
        <w:r w:rsidR="00E20A99">
          <w:rPr>
            <w:sz w:val="28"/>
            <w:szCs w:val="28"/>
          </w:rPr>
          <w:instrText xml:space="preserve"> PAGEREF _Toc124422971 \h </w:instrText>
        </w:r>
        <w:r w:rsidR="00E20A99">
          <w:rPr>
            <w:sz w:val="28"/>
            <w:szCs w:val="28"/>
          </w:rPr>
        </w:r>
        <w:r w:rsidR="00E20A99">
          <w:rPr>
            <w:sz w:val="28"/>
            <w:szCs w:val="28"/>
          </w:rPr>
          <w:fldChar w:fldCharType="separate"/>
        </w:r>
        <w:r w:rsidR="00E20A99">
          <w:rPr>
            <w:sz w:val="28"/>
            <w:szCs w:val="28"/>
          </w:rPr>
          <w:t>16</w:t>
        </w:r>
        <w:r w:rsidR="00E20A99">
          <w:rPr>
            <w:sz w:val="28"/>
            <w:szCs w:val="28"/>
          </w:rPr>
          <w:fldChar w:fldCharType="end"/>
        </w:r>
      </w:hyperlink>
    </w:p>
    <w:p w:rsidR="009B153A" w:rsidRDefault="002E62DF">
      <w:pPr>
        <w:pStyle w:val="27"/>
        <w:spacing w:line="360" w:lineRule="auto"/>
        <w:rPr>
          <w:rFonts w:eastAsiaTheme="minorEastAsia"/>
          <w:sz w:val="28"/>
          <w:szCs w:val="28"/>
        </w:rPr>
      </w:pPr>
      <w:hyperlink w:anchor="_Toc124422972" w:tooltip="#_Toc124422972" w:history="1">
        <w:r w:rsidR="00E20A99">
          <w:rPr>
            <w:rStyle w:val="af8"/>
            <w:sz w:val="28"/>
            <w:szCs w:val="28"/>
          </w:rPr>
          <w:t xml:space="preserve">2.1. </w:t>
        </w:r>
        <w:r w:rsidR="00E20A99">
          <w:rPr>
            <w:rStyle w:val="af8"/>
            <w:bCs/>
            <w:iCs/>
            <w:sz w:val="28"/>
            <w:szCs w:val="28"/>
          </w:rPr>
          <w:t>Личный инструмент конкурсанта</w:t>
        </w:r>
        <w:r w:rsidR="00E20A99">
          <w:rPr>
            <w:sz w:val="28"/>
            <w:szCs w:val="28"/>
          </w:rPr>
          <w:tab/>
        </w:r>
        <w:r w:rsidR="00E20A99">
          <w:rPr>
            <w:sz w:val="28"/>
            <w:szCs w:val="28"/>
          </w:rPr>
          <w:fldChar w:fldCharType="begin"/>
        </w:r>
        <w:r w:rsidR="00E20A99">
          <w:rPr>
            <w:sz w:val="28"/>
            <w:szCs w:val="28"/>
          </w:rPr>
          <w:instrText xml:space="preserve"> PAGEREF _Toc124422972 \h </w:instrText>
        </w:r>
        <w:r w:rsidR="00E20A99">
          <w:rPr>
            <w:sz w:val="28"/>
            <w:szCs w:val="28"/>
          </w:rPr>
        </w:r>
        <w:r w:rsidR="00E20A99">
          <w:rPr>
            <w:sz w:val="28"/>
            <w:szCs w:val="28"/>
          </w:rPr>
          <w:fldChar w:fldCharType="separate"/>
        </w:r>
        <w:r w:rsidR="00E20A99">
          <w:rPr>
            <w:sz w:val="28"/>
            <w:szCs w:val="28"/>
          </w:rPr>
          <w:t>19</w:t>
        </w:r>
        <w:r w:rsidR="00E20A99">
          <w:rPr>
            <w:sz w:val="28"/>
            <w:szCs w:val="28"/>
          </w:rPr>
          <w:fldChar w:fldCharType="end"/>
        </w:r>
      </w:hyperlink>
    </w:p>
    <w:p w:rsidR="009B153A" w:rsidRDefault="002E62DF">
      <w:pPr>
        <w:pStyle w:val="11"/>
        <w:rPr>
          <w:rFonts w:asciiTheme="minorHAnsi" w:eastAsiaTheme="minorEastAsia" w:hAnsiTheme="minorHAnsi" w:cstheme="minorBidi"/>
          <w:sz w:val="28"/>
          <w:lang w:val="ru-RU" w:eastAsia="ru-RU"/>
        </w:rPr>
      </w:pPr>
      <w:hyperlink w:anchor="_Toc124422973" w:tooltip="#_Toc124422973" w:history="1">
        <w:r w:rsidR="00E20A99">
          <w:rPr>
            <w:rStyle w:val="af8"/>
            <w:rFonts w:ascii="Times New Roman" w:hAnsi="Times New Roman"/>
            <w:sz w:val="28"/>
          </w:rPr>
          <w:t>3. Приложения</w:t>
        </w:r>
        <w:r w:rsidR="00E20A99">
          <w:rPr>
            <w:sz w:val="28"/>
          </w:rPr>
          <w:tab/>
        </w:r>
        <w:r w:rsidR="00E20A99">
          <w:rPr>
            <w:sz w:val="28"/>
          </w:rPr>
          <w:fldChar w:fldCharType="begin"/>
        </w:r>
        <w:r w:rsidR="00E20A99">
          <w:rPr>
            <w:sz w:val="28"/>
          </w:rPr>
          <w:instrText xml:space="preserve"> PAGEREF _Toc124422973 \h </w:instrText>
        </w:r>
        <w:r w:rsidR="00E20A99">
          <w:rPr>
            <w:sz w:val="28"/>
          </w:rPr>
        </w:r>
        <w:r w:rsidR="00E20A99">
          <w:rPr>
            <w:sz w:val="28"/>
          </w:rPr>
          <w:fldChar w:fldCharType="separate"/>
        </w:r>
        <w:r w:rsidR="00E20A99">
          <w:rPr>
            <w:sz w:val="28"/>
          </w:rPr>
          <w:t>20</w:t>
        </w:r>
        <w:r w:rsidR="00E20A99">
          <w:rPr>
            <w:sz w:val="28"/>
          </w:rPr>
          <w:fldChar w:fldCharType="end"/>
        </w:r>
      </w:hyperlink>
    </w:p>
    <w:p w:rsidR="009B153A" w:rsidRDefault="00E20A99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fldChar w:fldCharType="end"/>
      </w:r>
    </w:p>
    <w:p w:rsidR="009B153A" w:rsidRDefault="009B153A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9B153A" w:rsidRDefault="009B153A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9B153A" w:rsidRDefault="009B153A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9B153A" w:rsidRDefault="009B153A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9B153A" w:rsidRDefault="009B153A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9B153A" w:rsidRDefault="009B153A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9B153A" w:rsidRDefault="009B153A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9B153A" w:rsidRDefault="009B153A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9B153A" w:rsidRDefault="009B153A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9B153A" w:rsidRDefault="009B153A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9B153A" w:rsidRDefault="009B153A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9B153A" w:rsidRDefault="009B153A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9B153A" w:rsidRDefault="00E20A99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:rsidR="009B153A" w:rsidRDefault="009B153A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/>
          <w:bCs/>
          <w:i/>
          <w:sz w:val="24"/>
          <w:szCs w:val="20"/>
          <w:vertAlign w:val="subscript"/>
          <w:lang w:val="ru-RU" w:eastAsia="ru-RU"/>
        </w:rPr>
      </w:pPr>
    </w:p>
    <w:p w:rsidR="009B153A" w:rsidRDefault="00E20A99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ФГОС – Федеральный государственный образовательный стандарт</w:t>
      </w:r>
    </w:p>
    <w:p w:rsidR="009B153A" w:rsidRDefault="00E20A99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ПС – профессиональный стандарт</w:t>
      </w:r>
    </w:p>
    <w:p w:rsidR="009B153A" w:rsidRDefault="00E20A99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СП – свод правил</w:t>
      </w:r>
    </w:p>
    <w:p w:rsidR="009B153A" w:rsidRDefault="00E20A99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ТК – требования компетенции</w:t>
      </w:r>
    </w:p>
    <w:p w:rsidR="009B153A" w:rsidRDefault="00E20A99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proofErr w:type="gramStart"/>
      <w:r>
        <w:rPr>
          <w:rFonts w:ascii="Times New Roman" w:hAnsi="Times New Roman"/>
          <w:bCs/>
          <w:sz w:val="28"/>
          <w:szCs w:val="28"/>
          <w:lang w:val="ru-RU" w:eastAsia="ru-RU"/>
        </w:rPr>
        <w:t>КЗ</w:t>
      </w:r>
      <w:proofErr w:type="gramEnd"/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- конкурсное задание</w:t>
      </w:r>
    </w:p>
    <w:p w:rsidR="009B153A" w:rsidRDefault="00E20A99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ИЛ – инфраструктурный лист</w:t>
      </w:r>
    </w:p>
    <w:p w:rsidR="009B153A" w:rsidRDefault="00E20A99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proofErr w:type="gramStart"/>
      <w:r>
        <w:rPr>
          <w:rFonts w:ascii="Times New Roman" w:hAnsi="Times New Roman"/>
          <w:bCs/>
          <w:sz w:val="28"/>
          <w:szCs w:val="28"/>
          <w:lang w:val="ru-RU" w:eastAsia="ru-RU"/>
        </w:rPr>
        <w:t>КО</w:t>
      </w:r>
      <w:proofErr w:type="gramEnd"/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- критерии оценки</w:t>
      </w:r>
    </w:p>
    <w:p w:rsidR="009B153A" w:rsidRDefault="00E20A99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ОТ и ТБ – охрана труда и техника безопасности</w:t>
      </w:r>
    </w:p>
    <w:p w:rsidR="009B153A" w:rsidRDefault="009B153A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9B153A" w:rsidRDefault="00E20A9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1" w:name="_Toc450204622"/>
      <w:r>
        <w:rPr>
          <w:rFonts w:ascii="Times New Roman" w:hAnsi="Times New Roman" w:cs="Times New Roman"/>
          <w:b/>
          <w:bCs/>
        </w:rPr>
        <w:br w:type="page" w:clear="all"/>
      </w:r>
      <w:bookmarkEnd w:id="1"/>
    </w:p>
    <w:p w:rsidR="009B153A" w:rsidRDefault="00E20A9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2" w:name="_Toc124422965"/>
      <w:r>
        <w:rPr>
          <w:rFonts w:ascii="Times New Roman" w:hAnsi="Times New Roman"/>
          <w:color w:val="auto"/>
          <w:sz w:val="28"/>
          <w:szCs w:val="28"/>
        </w:rPr>
        <w:lastRenderedPageBreak/>
        <w:t>1.</w:t>
      </w:r>
      <w:r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 КОМПЕТЕНЦИИ</w:t>
      </w:r>
      <w:bookmarkEnd w:id="2"/>
    </w:p>
    <w:p w:rsidR="009B153A" w:rsidRDefault="00E20A99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3" w:name="_Toc124422966"/>
      <w:r>
        <w:rPr>
          <w:rFonts w:ascii="Times New Roman" w:hAnsi="Times New Roman"/>
          <w:sz w:val="24"/>
        </w:rPr>
        <w:t>1.1. ОБЩИЕ СВЕДЕНИЯ О ТРЕБОВАНИЯХ КОМПЕТЕНЦИИ</w:t>
      </w:r>
      <w:bookmarkEnd w:id="3"/>
    </w:p>
    <w:p w:rsidR="009B153A" w:rsidRDefault="00E2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компетенции (ТК) «Кирпичная кладка» </w:t>
      </w:r>
      <w:bookmarkStart w:id="4" w:name="_Hlk123050441"/>
      <w:r>
        <w:rPr>
          <w:rFonts w:ascii="Times New Roman" w:hAnsi="Times New Roman" w:cs="Times New Roman"/>
          <w:sz w:val="28"/>
          <w:szCs w:val="28"/>
        </w:rPr>
        <w:t>определяют знания, умения, навыки и трудовые функции</w:t>
      </w:r>
      <w:bookmarkEnd w:id="4"/>
      <w:r>
        <w:rPr>
          <w:rFonts w:ascii="Times New Roman" w:hAnsi="Times New Roman" w:cs="Times New Roman"/>
          <w:sz w:val="28"/>
          <w:szCs w:val="28"/>
        </w:rPr>
        <w:t xml:space="preserve">, которые лежат в основе наиболее актуальных требований работодателей отрасли. </w:t>
      </w:r>
    </w:p>
    <w:p w:rsidR="009B153A" w:rsidRDefault="00E2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:rsidR="009B153A" w:rsidRDefault="00E2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рабочих и участия их в конкурсах профессионального мастерства.</w:t>
      </w:r>
    </w:p>
    <w:p w:rsidR="009B153A" w:rsidRDefault="00E2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:rsidR="009B153A" w:rsidRDefault="00E2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:rsidR="009B153A" w:rsidRDefault="00E20A99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5" w:name="_Toc78885652"/>
      <w:bookmarkStart w:id="6" w:name="_Toc124422967"/>
      <w:r>
        <w:rPr>
          <w:rFonts w:ascii="Times New Roman" w:hAnsi="Times New Roman"/>
          <w:color w:val="000000"/>
          <w:sz w:val="24"/>
          <w:lang w:val="ru-RU"/>
        </w:rPr>
        <w:t>1.</w:t>
      </w:r>
      <w:bookmarkEnd w:id="5"/>
      <w:r>
        <w:rPr>
          <w:rFonts w:ascii="Times New Roman" w:hAnsi="Times New Roman"/>
          <w:color w:val="000000"/>
          <w:sz w:val="24"/>
          <w:lang w:val="ru-RU"/>
        </w:rPr>
        <w:t>2. ПЕРЕЧЕНЬ ПРОФЕССИОНАЛЬНЫХ ЗАДАЧ СПЕЦИАЛИСТА ПО КОМПЕТЕНЦИИ «КИРПИЧНАЯ КЛАДКА»</w:t>
      </w:r>
      <w:bookmarkEnd w:id="6"/>
    </w:p>
    <w:p w:rsidR="009B153A" w:rsidRDefault="00E20A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Перечень видов профессиональной деятельности, умений и знаний и профессиональных трудовых функций специалиста (из ФГОС/ПС) и базируется на требованиях современного рынка труда к данному специалисту</w:t>
      </w:r>
    </w:p>
    <w:p w:rsidR="009B153A" w:rsidRDefault="00E20A99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Таблица №1</w:t>
      </w:r>
    </w:p>
    <w:p w:rsidR="009B153A" w:rsidRDefault="009B153A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9B153A" w:rsidRDefault="00E20A9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:rsidR="009B153A" w:rsidRDefault="009B153A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pPr w:leftFromText="180" w:rightFromText="180" w:vertAnchor="text" w:tblpY="1"/>
        <w:tblW w:w="473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"/>
        <w:gridCol w:w="7708"/>
        <w:gridCol w:w="1153"/>
      </w:tblGrid>
      <w:tr w:rsidR="009B153A">
        <w:tc>
          <w:tcPr>
            <w:tcW w:w="249" w:type="pct"/>
            <w:shd w:val="clear" w:color="auto" w:fill="92D050"/>
            <w:vAlign w:val="center"/>
          </w:tcPr>
          <w:p w:rsidR="009B153A" w:rsidRDefault="00E20A99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/п</w:t>
            </w:r>
          </w:p>
        </w:tc>
        <w:tc>
          <w:tcPr>
            <w:tcW w:w="4133" w:type="pct"/>
            <w:shd w:val="clear" w:color="auto" w:fill="92D050"/>
            <w:vAlign w:val="center"/>
          </w:tcPr>
          <w:p w:rsidR="009B153A" w:rsidRDefault="00E20A99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618" w:type="pct"/>
            <w:shd w:val="clear" w:color="auto" w:fill="92D050"/>
            <w:vAlign w:val="center"/>
          </w:tcPr>
          <w:p w:rsidR="009B153A" w:rsidRDefault="00E20A99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Важность </w:t>
            </w:r>
            <w:proofErr w:type="gramStart"/>
            <w:r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 %</w:t>
            </w:r>
          </w:p>
        </w:tc>
      </w:tr>
      <w:tr w:rsidR="009B153A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:rsidR="009B153A" w:rsidRDefault="00E20A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9B153A" w:rsidRDefault="00E20A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и выполнение каменных работ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9B153A" w:rsidRDefault="00E20A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B153A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9B153A" w:rsidRDefault="009B1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9B153A" w:rsidRDefault="00E20A9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475" w:type="dxa"/>
              <w:tblLayout w:type="fixed"/>
              <w:tblCellMar>
                <w:top w:w="7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7475"/>
            </w:tblGrid>
            <w:tr w:rsidR="009B153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9B153A" w:rsidRDefault="00E20A99" w:rsidP="005E1019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основные виды стеновых материалов </w:t>
                  </w:r>
                </w:p>
              </w:tc>
            </w:tr>
            <w:tr w:rsidR="009B153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9B153A" w:rsidRDefault="00E20A99" w:rsidP="005E1019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сортамент, маркировка и нормы расходов применяемых материалов </w:t>
                  </w:r>
                </w:p>
              </w:tc>
            </w:tr>
            <w:tr w:rsidR="009B153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9B153A" w:rsidRDefault="00E20A99" w:rsidP="005E1019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правила разборки кладки фундаментов, стен и столбов </w:t>
                  </w:r>
                </w:p>
              </w:tc>
            </w:tr>
            <w:tr w:rsidR="009B153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9B153A" w:rsidRDefault="00E20A99" w:rsidP="005E1019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правила перемещения и складирования грузов </w:t>
                  </w:r>
                </w:p>
              </w:tc>
            </w:tr>
            <w:tr w:rsidR="009B153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9B153A" w:rsidRDefault="00E20A99" w:rsidP="005E1019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t xml:space="preserve">основные виды и правила применения такелажной оснастки, стропов и захватных приспособлений </w:t>
                  </w:r>
                </w:p>
              </w:tc>
            </w:tr>
            <w:tr w:rsidR="009B153A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:rsidR="009B153A" w:rsidRDefault="00E20A99" w:rsidP="005E1019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способы и последовательность приготовления растворов для кладки, состав растворов </w:t>
                  </w:r>
                </w:p>
              </w:tc>
            </w:tr>
            <w:tr w:rsidR="009B153A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:rsidR="009B153A" w:rsidRDefault="00E20A99" w:rsidP="005E1019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виды инструмента, оборудования, инвентаря и оснастки для приготовления раствора и правила их применения </w:t>
                  </w:r>
                </w:p>
              </w:tc>
            </w:tr>
            <w:tr w:rsidR="009B153A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:rsidR="009B153A" w:rsidRDefault="00E20A99" w:rsidP="005E1019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виды и правила использования средств индивидуальной защиты, применяемых для безопасного выполнения работ </w:t>
                  </w:r>
                </w:p>
              </w:tc>
            </w:tr>
            <w:tr w:rsidR="009B153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9B153A" w:rsidRDefault="00E20A99" w:rsidP="005E1019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производственная сигнализация при выполнении такелажных работ </w:t>
                  </w:r>
                </w:p>
              </w:tc>
            </w:tr>
            <w:tr w:rsidR="009B153A">
              <w:trPr>
                <w:trHeight w:val="838"/>
              </w:trPr>
              <w:tc>
                <w:tcPr>
                  <w:tcW w:w="7475" w:type="dxa"/>
                  <w:shd w:val="clear" w:color="auto" w:fill="auto"/>
                </w:tcPr>
                <w:p w:rsidR="009B153A" w:rsidRDefault="00E20A99" w:rsidP="005E1019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right="63" w:firstLine="42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инструкции по использованию, эксплуатации, хранению приспособлений, инструментов и других технических средств, используемых в подготовительных и такелажных работах </w:t>
                  </w:r>
                </w:p>
              </w:tc>
            </w:tr>
          </w:tbl>
          <w:p w:rsidR="009B153A" w:rsidRDefault="009B15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:rsidR="009B153A" w:rsidRDefault="009B15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153A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9B153A" w:rsidRDefault="009B1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9B153A" w:rsidRDefault="00E20A9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9B153A" w:rsidRDefault="00E20A99">
            <w:pPr>
              <w:numPr>
                <w:ilvl w:val="0"/>
                <w:numId w:val="2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выбирать, применять и хранить все материалы безопасным способом</w:t>
            </w:r>
          </w:p>
          <w:p w:rsidR="009B153A" w:rsidRDefault="00E20A99">
            <w:pPr>
              <w:numPr>
                <w:ilvl w:val="0"/>
                <w:numId w:val="2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проверять качество материалов, готовить строительные растворы и клей заданных свойств</w:t>
            </w:r>
          </w:p>
          <w:p w:rsidR="009B153A" w:rsidRDefault="00E20A99">
            <w:pPr>
              <w:numPr>
                <w:ilvl w:val="0"/>
                <w:numId w:val="2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выбирать, применять, обслуживать и хранить все инструменты и инвентарь безопасным способом</w:t>
            </w:r>
          </w:p>
          <w:p w:rsidR="009B153A" w:rsidRDefault="00E20A99">
            <w:pPr>
              <w:numPr>
                <w:ilvl w:val="0"/>
                <w:numId w:val="2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планировать и поддерживать в порядке рабочую зону для обеспечения максимальной эффективности труда</w:t>
            </w:r>
          </w:p>
          <w:tbl>
            <w:tblPr>
              <w:tblW w:w="7475" w:type="dxa"/>
              <w:tblLayout w:type="fixed"/>
              <w:tblCellMar>
                <w:top w:w="7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7475"/>
            </w:tblGrid>
            <w:tr w:rsidR="009B153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9B153A" w:rsidRDefault="00E20A99" w:rsidP="005E1019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пользоваться инструментом для разборки бутового фундамента, кирпичной кладки стен и столбов </w:t>
                  </w:r>
                </w:p>
              </w:tc>
            </w:tr>
            <w:tr w:rsidR="009B153A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:rsidR="009B153A" w:rsidRDefault="00E20A99" w:rsidP="005E1019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пользоваться 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такелажной 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оснасткой, 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инвентарными стропами 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и захватными приспособлениями </w:t>
                  </w:r>
                </w:p>
              </w:tc>
            </w:tr>
            <w:tr w:rsidR="009B153A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:rsidR="009B153A" w:rsidRDefault="00E20A99" w:rsidP="005E1019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пользоваться инструментом и оборудованием для приготовления раствора </w:t>
                  </w:r>
                </w:p>
              </w:tc>
            </w:tr>
            <w:tr w:rsidR="009B153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9B153A" w:rsidRDefault="00E20A99" w:rsidP="005E1019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пользоваться средствами индивидуальной защиты </w:t>
                  </w:r>
                </w:p>
              </w:tc>
            </w:tr>
            <w:tr w:rsidR="009B153A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:rsidR="009B153A" w:rsidRDefault="00E20A99" w:rsidP="005E1019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соблюдать требования безопасности при нахождении и выполнении работ на строительной площадке </w:t>
                  </w:r>
                </w:p>
              </w:tc>
            </w:tr>
          </w:tbl>
          <w:p w:rsidR="009B153A" w:rsidRDefault="009B15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:rsidR="009B153A" w:rsidRDefault="009B15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153A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:rsidR="009B153A" w:rsidRDefault="00E20A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9B153A" w:rsidRDefault="00E20A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Кладка простейших каменных конструкций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9B153A" w:rsidRDefault="00E20A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B153A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9B153A" w:rsidRDefault="009B1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9B153A" w:rsidRDefault="00E20A9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394" w:type="dxa"/>
              <w:tblLayout w:type="fixed"/>
              <w:tblCellMar>
                <w:top w:w="7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7394"/>
            </w:tblGrid>
            <w:tr w:rsidR="009B153A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:rsidR="009B153A" w:rsidRDefault="00E20A99" w:rsidP="005E1019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способы и виды кладки простейших конструкций </w:t>
                  </w:r>
                </w:p>
              </w:tc>
            </w:tr>
            <w:tr w:rsidR="009B153A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9B153A" w:rsidRDefault="00E20A99" w:rsidP="005E1019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57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способы и правила рубки кирпича и применяемый инструмент </w:t>
                  </w:r>
                </w:p>
              </w:tc>
            </w:tr>
            <w:tr w:rsidR="009B153A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9B153A" w:rsidRDefault="00E20A99" w:rsidP="005E1019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57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способы и правила тески кирпича и применяемый инструмент </w:t>
                  </w:r>
                </w:p>
              </w:tc>
            </w:tr>
            <w:tr w:rsidR="009B153A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:rsidR="009B153A" w:rsidRDefault="00E20A99" w:rsidP="005E1019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57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способы пробивки гнезд, борозд и отверстий в кладке </w:t>
                  </w:r>
                </w:p>
              </w:tc>
            </w:tr>
            <w:tr w:rsidR="009B153A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9B153A" w:rsidRDefault="00E20A99" w:rsidP="005E1019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устройство, назначение и правила применения ручного инструмента для кладки, пробивки отверстий, гнезд и разборки кладки </w:t>
                  </w:r>
                </w:p>
              </w:tc>
            </w:tr>
            <w:tr w:rsidR="009B153A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9B153A" w:rsidRDefault="00E20A99" w:rsidP="005E1019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правила чтения чертежей и эскизов, непосредственно используемых в работе </w:t>
                  </w:r>
                </w:p>
              </w:tc>
            </w:tr>
            <w:tr w:rsidR="009B153A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9B153A" w:rsidRDefault="00E20A99" w:rsidP="005E1019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right="58" w:firstLine="360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инструкции по использованию, эксплуатации, хранению приспособлений, инструментов, измерительных приборов и других технических средств, используемых при кладке </w:t>
                  </w:r>
                </w:p>
              </w:tc>
            </w:tr>
            <w:tr w:rsidR="009B153A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9B153A" w:rsidRDefault="00E20A99" w:rsidP="005E1019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виды брака и способы его предупреждения и устранения </w:t>
                  </w:r>
                </w:p>
              </w:tc>
            </w:tr>
          </w:tbl>
          <w:p w:rsidR="009B153A" w:rsidRDefault="009B15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9B153A" w:rsidRDefault="009B15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153A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9B153A" w:rsidRDefault="009B1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9B153A" w:rsidRDefault="00E20A9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9B153A" w:rsidRDefault="00E20A99">
            <w:pPr>
              <w:pStyle w:val="affb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определять сортамент и объемы применяемого материала </w:t>
            </w:r>
          </w:p>
          <w:p w:rsidR="009B153A" w:rsidRDefault="00E20A99">
            <w:pPr>
              <w:pStyle w:val="affb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инвентарем для кладки кирпичных и бутовых столбиков </w:t>
            </w:r>
          </w:p>
          <w:p w:rsidR="009B153A" w:rsidRDefault="00E20A99">
            <w:pPr>
              <w:pStyle w:val="affb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расстилать и разравнивать раствор при кладке простейших конструкций </w:t>
            </w:r>
          </w:p>
          <w:p w:rsidR="009B153A" w:rsidRDefault="00E20A99">
            <w:pPr>
              <w:pStyle w:val="affb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для рубки кирпича </w:t>
            </w:r>
          </w:p>
          <w:p w:rsidR="009B153A" w:rsidRDefault="00E20A99">
            <w:pPr>
              <w:pStyle w:val="affb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для тески кирпича </w:t>
            </w:r>
          </w:p>
          <w:p w:rsidR="009B153A" w:rsidRDefault="00E20A99">
            <w:pPr>
              <w:pStyle w:val="affb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читать эскизы и чертежи, непосредственно используемые в работе </w:t>
            </w:r>
          </w:p>
          <w:p w:rsidR="009B153A" w:rsidRDefault="00E20A99">
            <w:pPr>
              <w:pStyle w:val="affb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оборудованием для пробивки гнезд, борозд и отверстий в кладке 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9B153A" w:rsidRDefault="009B15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153A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:rsidR="009B153A" w:rsidRDefault="00E20A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9B153A" w:rsidRDefault="00E20A9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Гидроизоляционные работы, кладка простых стен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9B153A" w:rsidRDefault="00E20A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9B153A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9B153A" w:rsidRDefault="009B1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9B153A" w:rsidRDefault="00E20A9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329" w:type="dxa"/>
              <w:tblLayout w:type="fixed"/>
              <w:tblCellMar>
                <w:top w:w="7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7329"/>
            </w:tblGrid>
            <w:tr w:rsidR="009B153A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:rsidR="009B153A" w:rsidRDefault="00E20A99" w:rsidP="005E1019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способы и правила заполнения каналов и коробов теплоизоляционными материалами </w:t>
                  </w:r>
                </w:p>
              </w:tc>
            </w:tr>
            <w:tr w:rsidR="009B153A">
              <w:trPr>
                <w:trHeight w:val="838"/>
              </w:trPr>
              <w:tc>
                <w:tcPr>
                  <w:tcW w:w="7329" w:type="dxa"/>
                  <w:shd w:val="clear" w:color="auto" w:fill="auto"/>
                </w:tcPr>
                <w:p w:rsidR="009B153A" w:rsidRDefault="00E20A99" w:rsidP="005E1019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right="62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основные свойства стеновых материалов и растворов, а также гидроизоляционных и теплоизоляционных материалов, применяемых для изоляции фундаментов и стен </w:t>
                  </w:r>
                </w:p>
                <w:p w:rsidR="009B153A" w:rsidRDefault="00E20A99" w:rsidP="005E1019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 w:line="240" w:lineRule="auto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способы и правила кладки простых стен с одновременной облицовкой </w:t>
                  </w:r>
                </w:p>
              </w:tc>
            </w:tr>
            <w:tr w:rsidR="009B153A">
              <w:trPr>
                <w:trHeight w:val="286"/>
              </w:trPr>
              <w:tc>
                <w:tcPr>
                  <w:tcW w:w="7329" w:type="dxa"/>
                  <w:shd w:val="clear" w:color="auto" w:fill="auto"/>
                </w:tcPr>
                <w:p w:rsidR="009B153A" w:rsidRDefault="00E20A99" w:rsidP="005E1019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правила выполнения цементной стяжки </w:t>
                  </w:r>
                </w:p>
              </w:tc>
            </w:tr>
            <w:tr w:rsidR="009B153A">
              <w:trPr>
                <w:trHeight w:val="286"/>
              </w:trPr>
              <w:tc>
                <w:tcPr>
                  <w:tcW w:w="7329" w:type="dxa"/>
                  <w:shd w:val="clear" w:color="auto" w:fill="auto"/>
                </w:tcPr>
                <w:p w:rsidR="009B153A" w:rsidRDefault="00E20A99" w:rsidP="005E1019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виды горизонтальной гидроизоляции и правила ее устройства </w:t>
                  </w:r>
                </w:p>
              </w:tc>
            </w:tr>
            <w:tr w:rsidR="009B153A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:rsidR="009B153A" w:rsidRDefault="00E20A99" w:rsidP="005E1019">
                  <w:pPr>
                    <w:pStyle w:val="affb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виды и правила безопасного выполнения работ при устройстве гидроизоляции </w:t>
                  </w:r>
                </w:p>
              </w:tc>
            </w:tr>
          </w:tbl>
          <w:p w:rsidR="009B153A" w:rsidRDefault="009B153A">
            <w:pPr>
              <w:pStyle w:val="affb"/>
              <w:spacing w:after="0" w:line="240" w:lineRule="auto"/>
              <w:ind w:left="0"/>
            </w:pP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9B153A" w:rsidRDefault="009B15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153A">
        <w:tc>
          <w:tcPr>
            <w:tcW w:w="249" w:type="pct"/>
            <w:shd w:val="clear" w:color="auto" w:fill="BFBFBF" w:themeFill="background1" w:themeFillShade="BF"/>
            <w:vAlign w:val="center"/>
          </w:tcPr>
          <w:p w:rsidR="009B153A" w:rsidRDefault="009B1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9B153A" w:rsidRDefault="00E20A9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9B153A" w:rsidRDefault="00E20A99">
            <w:pPr>
              <w:pStyle w:val="affb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приспособлениями для заполнения каналов и коробов теплоизоляционными материалами </w:t>
            </w:r>
          </w:p>
          <w:p w:rsidR="009B153A" w:rsidRDefault="00E20A99">
            <w:pPr>
              <w:pStyle w:val="affb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приспособлениями для выполнения цементной стяжки </w:t>
            </w:r>
          </w:p>
          <w:p w:rsidR="009B153A" w:rsidRDefault="00E20A99">
            <w:pPr>
              <w:pStyle w:val="affb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расстилать и разравнивать раствор при выполнении цементной стяжки, на горизонтальных поверхностях возводимых стен</w:t>
            </w:r>
          </w:p>
          <w:p w:rsidR="009B153A" w:rsidRDefault="00E20A99">
            <w:pPr>
              <w:pStyle w:val="affb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оборудованием, инструментом и приспособлениями при выполнении гидроизоляционных работ </w:t>
            </w:r>
          </w:p>
          <w:p w:rsidR="009B153A" w:rsidRDefault="00E20A99">
            <w:pPr>
              <w:pStyle w:val="affb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владеть </w:t>
            </w:r>
            <w:r>
              <w:rPr>
                <w:rFonts w:ascii="Times New Roman" w:eastAsia="Times New Roman" w:hAnsi="Times New Roman"/>
                <w:sz w:val="24"/>
              </w:rPr>
              <w:tab/>
              <w:t xml:space="preserve">основными </w:t>
            </w:r>
            <w:r>
              <w:rPr>
                <w:rFonts w:ascii="Times New Roman" w:eastAsia="Times New Roman" w:hAnsi="Times New Roman"/>
                <w:sz w:val="24"/>
              </w:rPr>
              <w:tab/>
              <w:t xml:space="preserve">видами </w:t>
            </w:r>
            <w:r>
              <w:rPr>
                <w:rFonts w:ascii="Times New Roman" w:eastAsia="Times New Roman" w:hAnsi="Times New Roman"/>
                <w:sz w:val="24"/>
              </w:rPr>
              <w:tab/>
              <w:t xml:space="preserve">кладки: </w:t>
            </w:r>
            <w:r>
              <w:rPr>
                <w:rFonts w:ascii="Times New Roman" w:eastAsia="Times New Roman" w:hAnsi="Times New Roman"/>
                <w:sz w:val="24"/>
              </w:rPr>
              <w:tab/>
              <w:t xml:space="preserve">сплошной, облегченной, армированной, декоративной </w:t>
            </w:r>
          </w:p>
          <w:p w:rsidR="009B153A" w:rsidRDefault="00E20A99">
            <w:pPr>
              <w:pStyle w:val="affb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выполнять перевязку вертикальных, продольных и поперечных швов </w:t>
            </w:r>
          </w:p>
          <w:p w:rsidR="009B153A" w:rsidRDefault="00E20A99">
            <w:pPr>
              <w:pStyle w:val="affb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механизированным инструментом для пробивки проемов, гнезд, борозд и отверстий </w:t>
            </w:r>
          </w:p>
          <w:p w:rsidR="009B153A" w:rsidRDefault="00E20A99">
            <w:pPr>
              <w:pStyle w:val="affb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механизированным инструментом при разборке кладки </w:t>
            </w:r>
          </w:p>
          <w:p w:rsidR="009B153A" w:rsidRDefault="00E20A99">
            <w:pPr>
              <w:pStyle w:val="affb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приспособлениями для заделки борозд, гнезд и отверстий </w:t>
            </w:r>
          </w:p>
          <w:p w:rsidR="009B153A" w:rsidRDefault="00E20A99">
            <w:pPr>
              <w:pStyle w:val="affb"/>
              <w:numPr>
                <w:ilvl w:val="0"/>
                <w:numId w:val="34"/>
              </w:numPr>
              <w:spacing w:after="0" w:line="240" w:lineRule="auto"/>
              <w:ind w:left="0" w:right="65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выполнять каменную кладку в зимних условиях методом замораживания, искусственного прогрева в тепляках и на растворах с химическими добавками </w:t>
            </w:r>
          </w:p>
          <w:p w:rsidR="009B153A" w:rsidRDefault="00E20A99">
            <w:pPr>
              <w:pStyle w:val="affb"/>
              <w:numPr>
                <w:ilvl w:val="0"/>
                <w:numId w:val="34"/>
              </w:numPr>
              <w:spacing w:after="0" w:line="240" w:lineRule="auto"/>
              <w:ind w:left="0" w:right="65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lastRenderedPageBreak/>
              <w:t>пользоваться грузоподъемным оборудованием при монтаже перемычек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9B153A" w:rsidRDefault="009B15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153A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:rsidR="009B153A" w:rsidRDefault="00E20A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9B153A" w:rsidRDefault="00E20A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Кладка стен средней сложности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9B153A" w:rsidRDefault="00E20A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9B153A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9B153A" w:rsidRDefault="009B1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9B153A" w:rsidRDefault="00E20A9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Специалист должен знать:</w:t>
            </w:r>
          </w:p>
          <w:p w:rsidR="009B153A" w:rsidRDefault="00E20A99">
            <w:pPr>
              <w:pStyle w:val="affb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способы и правила кладки стен средней сложности под штукатурку или с расшивкой швов по ходу кладки </w:t>
            </w:r>
          </w:p>
          <w:p w:rsidR="009B153A" w:rsidRDefault="00E20A99">
            <w:pPr>
              <w:pStyle w:val="affb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способы и правила кладки стен облегченных конструкций </w:t>
            </w:r>
          </w:p>
          <w:p w:rsidR="009B153A" w:rsidRDefault="00E20A99">
            <w:pPr>
              <w:pStyle w:val="affb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способы и правила кладки стен облегченной конструкции средней сложности </w:t>
            </w:r>
          </w:p>
          <w:p w:rsidR="009B153A" w:rsidRDefault="00E20A99">
            <w:pPr>
              <w:pStyle w:val="affb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способы и правила кладки стен из стеклоблоков </w:t>
            </w:r>
          </w:p>
          <w:p w:rsidR="009B153A" w:rsidRDefault="00E20A99">
            <w:pPr>
              <w:pStyle w:val="affb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требования, предъявляемые к качеству выполняемых работ </w:t>
            </w:r>
          </w:p>
          <w:p w:rsidR="009B153A" w:rsidRDefault="00E20A99">
            <w:pPr>
              <w:pStyle w:val="affb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правила и способы укладки элементов и деталей из стали и других материалов в кладку </w:t>
            </w:r>
          </w:p>
          <w:p w:rsidR="009B153A" w:rsidRDefault="00E20A99">
            <w:pPr>
              <w:pStyle w:val="affb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правила и способы кладки стен и фундаментов из бутового камня под лопатку </w:t>
            </w:r>
          </w:p>
          <w:p w:rsidR="009B153A" w:rsidRDefault="00E20A99">
            <w:pPr>
              <w:pStyle w:val="affb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правила и способы кладки колодцев постоянного сечения и коллекторов прямоугольного сечения </w:t>
            </w:r>
          </w:p>
          <w:p w:rsidR="009B153A" w:rsidRDefault="00E20A99">
            <w:pPr>
              <w:pStyle w:val="affb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способы и правила кладки карнизов </w:t>
            </w:r>
          </w:p>
          <w:p w:rsidR="009B153A" w:rsidRDefault="00E20A99">
            <w:pPr>
              <w:pStyle w:val="affb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способы и правила кладки колонн прямоугольного сечения</w:t>
            </w:r>
          </w:p>
          <w:p w:rsidR="009B153A" w:rsidRDefault="00E20A99">
            <w:pPr>
              <w:pStyle w:val="affb"/>
              <w:numPr>
                <w:ilvl w:val="0"/>
                <w:numId w:val="3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правила и способы замены участков кирпичных стен и фундаментов при ремонте и реконструкции зданий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9B153A" w:rsidRDefault="009B15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153A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9B153A" w:rsidRDefault="009B1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9B153A" w:rsidRDefault="00E20A9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Специалист должен уметь:</w:t>
            </w:r>
          </w:p>
          <w:p w:rsidR="009B153A" w:rsidRDefault="00E20A99">
            <w:pPr>
              <w:pStyle w:val="affb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приспособлениями для кладки стен, расшивки швов, утепления и облицовки стен </w:t>
            </w:r>
          </w:p>
          <w:p w:rsidR="009B153A" w:rsidRDefault="00E20A99">
            <w:pPr>
              <w:pStyle w:val="affb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для кладки конструкции из стеклоблоков </w:t>
            </w:r>
          </w:p>
          <w:p w:rsidR="009B153A" w:rsidRDefault="00E20A99">
            <w:pPr>
              <w:pStyle w:val="affb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оборудованием, инструментом, приспособлениями при ремонте и замене участков кирпичных, бутовых фундаментов и стен </w:t>
            </w:r>
          </w:p>
          <w:p w:rsidR="009B153A" w:rsidRDefault="00E20A99">
            <w:pPr>
              <w:pStyle w:val="affb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укладывать элементы и детали из стали и других материалов в кладку </w:t>
            </w:r>
          </w:p>
          <w:p w:rsidR="009B153A" w:rsidRDefault="00E20A99">
            <w:pPr>
              <w:pStyle w:val="affb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при кладке колодцев постоянного сечения и коллекторов прямоугольного сечения, элементов каменных конструкций при строительстве мостов и гидротехнических сооружений </w:t>
            </w:r>
          </w:p>
          <w:p w:rsidR="009B153A" w:rsidRDefault="00E20A99">
            <w:pPr>
              <w:pStyle w:val="affb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приспособлениями для кладки карнизов и колонн прямоугольного сечения 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9B153A" w:rsidRDefault="009B15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153A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:rsidR="009B153A" w:rsidRDefault="00E20A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9B153A" w:rsidRDefault="00E20A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Кладка сложных стен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9B153A" w:rsidRDefault="00E20A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9B153A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9B153A" w:rsidRDefault="009B1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9B153A" w:rsidRDefault="00E20A9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p w:rsidR="009B153A" w:rsidRDefault="00E20A99">
            <w:pPr>
              <w:pStyle w:val="affb"/>
              <w:numPr>
                <w:ilvl w:val="0"/>
                <w:numId w:val="29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способы и правила кладки под штукатурку и с расшивкой швов по ходу кладки сложных стен </w:t>
            </w:r>
          </w:p>
          <w:p w:rsidR="009B153A" w:rsidRDefault="00E20A99">
            <w:pPr>
              <w:pStyle w:val="affb"/>
              <w:numPr>
                <w:ilvl w:val="0"/>
                <w:numId w:val="31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способы и правила кладки сложных стен облегченной конструкции </w:t>
            </w:r>
          </w:p>
          <w:p w:rsidR="009B153A" w:rsidRDefault="00E20A99">
            <w:pPr>
              <w:pStyle w:val="affb"/>
              <w:numPr>
                <w:ilvl w:val="0"/>
                <w:numId w:val="31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требования, предъявляемые к качеству выполняемых работ </w:t>
            </w:r>
          </w:p>
          <w:p w:rsidR="009B153A" w:rsidRDefault="00E20A99">
            <w:pPr>
              <w:pStyle w:val="affb"/>
              <w:numPr>
                <w:ilvl w:val="0"/>
                <w:numId w:val="31"/>
              </w:numPr>
              <w:spacing w:after="0" w:line="240" w:lineRule="auto"/>
              <w:ind w:left="-42" w:firstLine="402"/>
              <w:jc w:val="both"/>
              <w:rPr>
                <w:rFonts w:asciiTheme="minorHAnsi" w:hAnsiTheme="minorHAnsi" w:cstheme="minorBidi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способы и правила фигурной тески кирпича 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9B153A" w:rsidRDefault="009B153A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9B153A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9B153A" w:rsidRDefault="009B1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9B153A" w:rsidRDefault="00E20A9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9B153A" w:rsidRDefault="00E20A99">
            <w:pPr>
              <w:pStyle w:val="affb"/>
              <w:numPr>
                <w:ilvl w:val="0"/>
                <w:numId w:val="30"/>
              </w:numPr>
              <w:spacing w:after="0" w:line="240" w:lineRule="auto"/>
              <w:ind w:left="99" w:firstLine="261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приспособлениями для фигурной тески </w:t>
            </w:r>
          </w:p>
          <w:p w:rsidR="009B153A" w:rsidRDefault="00E20A99">
            <w:pPr>
              <w:pStyle w:val="affb"/>
              <w:numPr>
                <w:ilvl w:val="0"/>
                <w:numId w:val="30"/>
              </w:numPr>
              <w:spacing w:after="0" w:line="240" w:lineRule="auto"/>
              <w:ind w:left="99" w:firstLine="261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приспособлениями для кладки тесаного камня </w:t>
            </w:r>
          </w:p>
          <w:p w:rsidR="009B153A" w:rsidRDefault="00E20A99">
            <w:pPr>
              <w:pStyle w:val="affb"/>
              <w:numPr>
                <w:ilvl w:val="0"/>
                <w:numId w:val="30"/>
              </w:numPr>
              <w:spacing w:after="0" w:line="240" w:lineRule="auto"/>
              <w:ind w:left="99" w:firstLine="261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lastRenderedPageBreak/>
              <w:t xml:space="preserve">пользоваться инструментом и приспособлениями для разборки старой кладки 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9B153A" w:rsidRDefault="009B153A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9B153A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:rsidR="009B153A" w:rsidRDefault="00E20A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9B153A" w:rsidRDefault="00E20A9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Кладка стен со сложными архитектурными элементами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9B153A" w:rsidRDefault="00E20A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9B153A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9B153A" w:rsidRDefault="009B1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9B153A" w:rsidRDefault="00E20A9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p w:rsidR="009B153A" w:rsidRDefault="00E20A99">
            <w:pPr>
              <w:pStyle w:val="affb"/>
              <w:numPr>
                <w:ilvl w:val="0"/>
                <w:numId w:val="29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способы и правила кладки клинчатых перемычек </w:t>
            </w:r>
          </w:p>
          <w:p w:rsidR="009B153A" w:rsidRDefault="00E20A99">
            <w:pPr>
              <w:pStyle w:val="affb"/>
              <w:numPr>
                <w:ilvl w:val="0"/>
                <w:numId w:val="29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способы и правила кладки лучковых, арочных перемычек</w:t>
            </w:r>
          </w:p>
          <w:p w:rsidR="009B153A" w:rsidRDefault="00E20A99">
            <w:pPr>
              <w:pStyle w:val="affb"/>
              <w:numPr>
                <w:ilvl w:val="0"/>
                <w:numId w:val="29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способы и правила кладки колодцев переменного сечения и коллекторов круглого и шатрового сечения </w:t>
            </w:r>
          </w:p>
          <w:p w:rsidR="009B153A" w:rsidRDefault="00E20A99">
            <w:pPr>
              <w:pStyle w:val="affb"/>
              <w:numPr>
                <w:ilvl w:val="0"/>
                <w:numId w:val="29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требования, предъявляемые к качеству выполняемых работ 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9B153A" w:rsidRDefault="009B15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153A">
        <w:tc>
          <w:tcPr>
            <w:tcW w:w="249" w:type="pct"/>
            <w:shd w:val="clear" w:color="auto" w:fill="BFBFBF" w:themeFill="background1" w:themeFillShade="BF"/>
            <w:vAlign w:val="center"/>
          </w:tcPr>
          <w:p w:rsidR="009B153A" w:rsidRDefault="009B1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9B153A" w:rsidRDefault="00E20A9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Специалист должен уметь:</w:t>
            </w:r>
          </w:p>
          <w:p w:rsidR="009B153A" w:rsidRDefault="00E20A99">
            <w:pPr>
              <w:pStyle w:val="affb"/>
              <w:numPr>
                <w:ilvl w:val="0"/>
                <w:numId w:val="38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пользоваться инструментом и приспособлениями для кладки клинчатых, лучковых, арочных перемычек</w:t>
            </w:r>
          </w:p>
          <w:p w:rsidR="009B153A" w:rsidRDefault="00E20A99">
            <w:pPr>
              <w:pStyle w:val="affb"/>
              <w:numPr>
                <w:ilvl w:val="0"/>
                <w:numId w:val="38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для расшивки швов </w:t>
            </w:r>
          </w:p>
          <w:p w:rsidR="009B153A" w:rsidRDefault="00E20A99">
            <w:pPr>
              <w:pStyle w:val="affb"/>
              <w:numPr>
                <w:ilvl w:val="0"/>
                <w:numId w:val="38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устанавливать утеплитель с одновременной облицовкой стен </w:t>
            </w:r>
          </w:p>
          <w:p w:rsidR="009B153A" w:rsidRDefault="00E20A99">
            <w:pPr>
              <w:pStyle w:val="affb"/>
              <w:numPr>
                <w:ilvl w:val="0"/>
                <w:numId w:val="38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выполнять кладку с одновременной облицовкой декоративным цветным кирпичом по заданному рисунку </w:t>
            </w:r>
          </w:p>
          <w:p w:rsidR="009B153A" w:rsidRDefault="00E20A99">
            <w:pPr>
              <w:pStyle w:val="affb"/>
              <w:numPr>
                <w:ilvl w:val="0"/>
                <w:numId w:val="38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приспособлениями для кладки колодцев переменного сечения и коллекторов круглого и шатрового сечения </w:t>
            </w:r>
          </w:p>
          <w:p w:rsidR="009B153A" w:rsidRDefault="00E20A99">
            <w:pPr>
              <w:pStyle w:val="affb"/>
              <w:numPr>
                <w:ilvl w:val="0"/>
                <w:numId w:val="38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сочетать нестандартные линии выступов и проемов 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9B153A" w:rsidRDefault="009B15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153A">
        <w:trPr>
          <w:trHeight w:val="606"/>
        </w:trPr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:rsidR="009B153A" w:rsidRDefault="00E20A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9B153A" w:rsidRDefault="00E20A99">
            <w:pPr>
              <w:spacing w:after="2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 качества каменных работ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9B153A" w:rsidRDefault="00E20A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B153A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9B153A" w:rsidRDefault="009B153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9B153A" w:rsidRDefault="00E20A9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p w:rsidR="009B153A" w:rsidRDefault="00E20A99">
            <w:pPr>
              <w:pStyle w:val="affb"/>
              <w:numPr>
                <w:ilvl w:val="0"/>
                <w:numId w:val="4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способы и правила очистки кирпича от раствора</w:t>
            </w:r>
          </w:p>
          <w:p w:rsidR="009B153A" w:rsidRDefault="00E20A99">
            <w:pPr>
              <w:pStyle w:val="affb"/>
              <w:numPr>
                <w:ilvl w:val="0"/>
                <w:numId w:val="4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требования, предъявляемые к качеству выполняемых каменных работ разной сложности</w:t>
            </w:r>
          </w:p>
          <w:p w:rsidR="009B153A" w:rsidRDefault="00E20A99">
            <w:pPr>
              <w:numPr>
                <w:ilvl w:val="0"/>
                <w:numId w:val="2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важность отделки швов ранее выложенной кладки</w:t>
            </w:r>
          </w:p>
          <w:p w:rsidR="009B153A" w:rsidRDefault="00E20A99">
            <w:pPr>
              <w:numPr>
                <w:ilvl w:val="0"/>
                <w:numId w:val="2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виды отделки швов: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вогнутая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впустошовку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вподрезку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другие</w:t>
            </w:r>
          </w:p>
          <w:p w:rsidR="009B153A" w:rsidRDefault="00E20A99">
            <w:pPr>
              <w:numPr>
                <w:ilvl w:val="0"/>
                <w:numId w:val="2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 отделку швов в соответствии с проектом</w:t>
            </w:r>
          </w:p>
          <w:p w:rsidR="009B153A" w:rsidRDefault="00E20A99">
            <w:pPr>
              <w:numPr>
                <w:ilvl w:val="0"/>
                <w:numId w:val="2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 расшивки разных видов швов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9B153A" w:rsidRDefault="009B15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153A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9B153A" w:rsidRDefault="009B1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9B153A" w:rsidRDefault="00E20A9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9B153A" w:rsidRDefault="00E20A99">
            <w:pPr>
              <w:pStyle w:val="affb"/>
              <w:numPr>
                <w:ilvl w:val="0"/>
                <w:numId w:val="4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96" w:firstLine="26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пользоваться инструментом для очистки кирпича от раствора</w:t>
            </w:r>
          </w:p>
          <w:p w:rsidR="009B153A" w:rsidRDefault="00E20A99">
            <w:pPr>
              <w:numPr>
                <w:ilvl w:val="0"/>
                <w:numId w:val="4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96" w:firstLine="26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различные виды расшивки швов в соответствии с требованием проекта</w:t>
            </w:r>
          </w:p>
          <w:p w:rsidR="009B153A" w:rsidRDefault="00E20A99">
            <w:pPr>
              <w:pStyle w:val="affb"/>
              <w:numPr>
                <w:ilvl w:val="0"/>
                <w:numId w:val="40"/>
              </w:numPr>
              <w:spacing w:after="0" w:line="240" w:lineRule="auto"/>
              <w:ind w:left="96" w:firstLine="261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очищать кладку, удаляя следы раствора, пятна и мусор с поверхности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9B153A" w:rsidRDefault="009B15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B153A" w:rsidRDefault="009B153A">
      <w:pPr>
        <w:pStyle w:val="affe"/>
        <w:rPr>
          <w:b/>
          <w:i/>
          <w:sz w:val="28"/>
          <w:szCs w:val="28"/>
          <w:vertAlign w:val="subscript"/>
        </w:rPr>
      </w:pPr>
    </w:p>
    <w:p w:rsidR="009B153A" w:rsidRDefault="009B153A">
      <w:pPr>
        <w:pStyle w:val="affe"/>
        <w:rPr>
          <w:b/>
          <w:i/>
          <w:sz w:val="28"/>
          <w:szCs w:val="28"/>
          <w:vertAlign w:val="subscript"/>
        </w:rPr>
      </w:pPr>
    </w:p>
    <w:p w:rsidR="009B153A" w:rsidRDefault="009B153A">
      <w:pPr>
        <w:pStyle w:val="affe"/>
        <w:rPr>
          <w:b/>
          <w:i/>
          <w:sz w:val="28"/>
          <w:szCs w:val="28"/>
          <w:vertAlign w:val="subscript"/>
        </w:rPr>
      </w:pPr>
    </w:p>
    <w:p w:rsidR="009B153A" w:rsidRDefault="00E20A99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 w:val="24"/>
          <w:lang w:val="ru-RU"/>
        </w:rPr>
      </w:pPr>
      <w:bookmarkStart w:id="7" w:name="_Toc78885655"/>
      <w:bookmarkStart w:id="8" w:name="_Toc124422968"/>
      <w:r>
        <w:rPr>
          <w:rFonts w:ascii="Times New Roman" w:hAnsi="Times New Roman"/>
          <w:color w:val="000000"/>
          <w:sz w:val="24"/>
          <w:lang w:val="ru-RU"/>
        </w:rPr>
        <w:t>1.3. ТРЕБОВАНИЯ К СХЕМЕ ОЦЕНКИ</w:t>
      </w:r>
      <w:bookmarkEnd w:id="7"/>
      <w:bookmarkEnd w:id="8"/>
    </w:p>
    <w:p w:rsidR="009B153A" w:rsidRDefault="00E20A99">
      <w:pPr>
        <w:pStyle w:val="afb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№2.</w:t>
      </w:r>
    </w:p>
    <w:p w:rsidR="009B153A" w:rsidRDefault="00E20A99">
      <w:pPr>
        <w:pStyle w:val="afb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lastRenderedPageBreak/>
        <w:t>Таблица №2</w:t>
      </w:r>
    </w:p>
    <w:p w:rsidR="009B153A" w:rsidRDefault="00E20A99">
      <w:pPr>
        <w:pStyle w:val="afb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Матрица пересчета требований компетенции в критерии оценки</w:t>
      </w:r>
    </w:p>
    <w:tbl>
      <w:tblPr>
        <w:tblStyle w:val="af9"/>
        <w:tblW w:w="5000" w:type="pct"/>
        <w:jc w:val="center"/>
        <w:tblLook w:val="04A0" w:firstRow="1" w:lastRow="0" w:firstColumn="1" w:lastColumn="0" w:noHBand="0" w:noVBand="1"/>
      </w:tblPr>
      <w:tblGrid>
        <w:gridCol w:w="2051"/>
        <w:gridCol w:w="326"/>
        <w:gridCol w:w="1041"/>
        <w:gridCol w:w="1041"/>
        <w:gridCol w:w="1042"/>
        <w:gridCol w:w="1042"/>
        <w:gridCol w:w="1261"/>
        <w:gridCol w:w="2051"/>
      </w:tblGrid>
      <w:tr w:rsidR="009B153A">
        <w:trPr>
          <w:trHeight w:val="1538"/>
          <w:jc w:val="center"/>
        </w:trPr>
        <w:tc>
          <w:tcPr>
            <w:tcW w:w="4270" w:type="pct"/>
            <w:gridSpan w:val="7"/>
            <w:shd w:val="clear" w:color="auto" w:fill="92D050"/>
            <w:vAlign w:val="center"/>
          </w:tcPr>
          <w:p w:rsidR="009B153A" w:rsidRDefault="00E20A9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730" w:type="pct"/>
            <w:shd w:val="clear" w:color="auto" w:fill="92D050"/>
            <w:vAlign w:val="center"/>
          </w:tcPr>
          <w:p w:rsidR="009B153A" w:rsidRDefault="00E20A9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9B153A">
        <w:trPr>
          <w:trHeight w:val="537"/>
          <w:jc w:val="center"/>
        </w:trPr>
        <w:tc>
          <w:tcPr>
            <w:tcW w:w="730" w:type="pct"/>
            <w:vMerge w:val="restart"/>
            <w:shd w:val="clear" w:color="auto" w:fill="92D050"/>
            <w:vAlign w:val="center"/>
          </w:tcPr>
          <w:p w:rsidR="009B153A" w:rsidRDefault="00E20A9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51" w:type="pct"/>
            <w:shd w:val="clear" w:color="auto" w:fill="92D050"/>
            <w:vAlign w:val="center"/>
          </w:tcPr>
          <w:p w:rsidR="009B153A" w:rsidRDefault="009B153A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00B050"/>
            <w:vAlign w:val="center"/>
          </w:tcPr>
          <w:p w:rsidR="009B153A" w:rsidRDefault="00E20A99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656" w:type="pct"/>
            <w:shd w:val="clear" w:color="auto" w:fill="00B050"/>
            <w:vAlign w:val="center"/>
          </w:tcPr>
          <w:p w:rsidR="009B153A" w:rsidRDefault="00E20A99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Модуль</w:t>
            </w:r>
            <w:proofErr w:type="gramStart"/>
            <w:r>
              <w:rPr>
                <w:b/>
                <w:color w:val="FFFFFF" w:themeColor="background1"/>
                <w:sz w:val="22"/>
                <w:szCs w:val="22"/>
              </w:rPr>
              <w:t xml:space="preserve"> Б</w:t>
            </w:r>
            <w:proofErr w:type="gramEnd"/>
          </w:p>
        </w:tc>
        <w:tc>
          <w:tcPr>
            <w:tcW w:w="656" w:type="pct"/>
            <w:shd w:val="clear" w:color="auto" w:fill="00B050"/>
            <w:vAlign w:val="center"/>
          </w:tcPr>
          <w:p w:rsidR="009B153A" w:rsidRDefault="00E20A99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Модуль</w:t>
            </w:r>
            <w:proofErr w:type="gramStart"/>
            <w:r>
              <w:rPr>
                <w:b/>
                <w:color w:val="FFFFFF" w:themeColor="background1"/>
                <w:sz w:val="22"/>
                <w:szCs w:val="22"/>
              </w:rPr>
              <w:t xml:space="preserve"> В</w:t>
            </w:r>
            <w:proofErr w:type="gramEnd"/>
          </w:p>
        </w:tc>
        <w:tc>
          <w:tcPr>
            <w:tcW w:w="656" w:type="pct"/>
            <w:shd w:val="clear" w:color="auto" w:fill="00B050"/>
            <w:vAlign w:val="center"/>
          </w:tcPr>
          <w:p w:rsidR="009B153A" w:rsidRDefault="00E20A99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Модуль Г</w:t>
            </w:r>
          </w:p>
        </w:tc>
        <w:tc>
          <w:tcPr>
            <w:tcW w:w="767" w:type="pct"/>
            <w:shd w:val="clear" w:color="auto" w:fill="00B050"/>
            <w:vAlign w:val="center"/>
          </w:tcPr>
          <w:p w:rsidR="009B153A" w:rsidRDefault="00E20A99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Модуль</w:t>
            </w:r>
            <w:proofErr w:type="gramStart"/>
            <w:r>
              <w:rPr>
                <w:b/>
                <w:color w:val="FFFFFF" w:themeColor="background1"/>
                <w:sz w:val="22"/>
                <w:szCs w:val="22"/>
              </w:rPr>
              <w:t xml:space="preserve"> Д</w:t>
            </w:r>
            <w:proofErr w:type="gramEnd"/>
          </w:p>
        </w:tc>
        <w:tc>
          <w:tcPr>
            <w:tcW w:w="730" w:type="pct"/>
            <w:shd w:val="clear" w:color="auto" w:fill="00B050"/>
            <w:vAlign w:val="center"/>
          </w:tcPr>
          <w:p w:rsidR="009B153A" w:rsidRDefault="009B153A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9B153A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9B153A" w:rsidRDefault="009B153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9B153A" w:rsidRDefault="00E20A99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656" w:type="pct"/>
            <w:vAlign w:val="center"/>
          </w:tcPr>
          <w:p w:rsidR="009B153A" w:rsidRDefault="00E20A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56" w:type="pct"/>
            <w:vAlign w:val="center"/>
          </w:tcPr>
          <w:p w:rsidR="009B153A" w:rsidRDefault="00E20A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56" w:type="pct"/>
            <w:vAlign w:val="center"/>
          </w:tcPr>
          <w:p w:rsidR="009B153A" w:rsidRDefault="00E20A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56" w:type="pct"/>
            <w:vAlign w:val="center"/>
          </w:tcPr>
          <w:p w:rsidR="009B153A" w:rsidRDefault="00E20A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67" w:type="pct"/>
            <w:vAlign w:val="center"/>
          </w:tcPr>
          <w:p w:rsidR="009B153A" w:rsidRDefault="00E20A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9B153A" w:rsidRDefault="00E20A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9B153A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9B153A" w:rsidRDefault="009B153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9B153A" w:rsidRDefault="00E20A99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656" w:type="pct"/>
            <w:vAlign w:val="center"/>
          </w:tcPr>
          <w:p w:rsidR="009B153A" w:rsidRDefault="00E20A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656" w:type="pct"/>
            <w:vAlign w:val="center"/>
          </w:tcPr>
          <w:p w:rsidR="009B153A" w:rsidRDefault="009B15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9B153A" w:rsidRDefault="009B15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9B153A" w:rsidRDefault="009B15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7" w:type="pct"/>
            <w:vAlign w:val="center"/>
          </w:tcPr>
          <w:p w:rsidR="009B153A" w:rsidRDefault="009B15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9B153A" w:rsidRDefault="00E20A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 </w:t>
            </w:r>
          </w:p>
        </w:tc>
      </w:tr>
      <w:tr w:rsidR="009B153A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9B153A" w:rsidRDefault="009B153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9B153A" w:rsidRDefault="00E20A99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656" w:type="pct"/>
            <w:vAlign w:val="center"/>
          </w:tcPr>
          <w:p w:rsidR="009B153A" w:rsidRDefault="009B15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9B153A" w:rsidRDefault="00E20A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656" w:type="pct"/>
            <w:vAlign w:val="center"/>
          </w:tcPr>
          <w:p w:rsidR="009B153A" w:rsidRDefault="009B15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9B153A" w:rsidRDefault="009B15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7" w:type="pct"/>
            <w:vAlign w:val="center"/>
          </w:tcPr>
          <w:p w:rsidR="009B153A" w:rsidRDefault="009B15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9B153A" w:rsidRDefault="00E20A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</w:tr>
      <w:tr w:rsidR="009B153A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9B153A" w:rsidRDefault="009B153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9B153A" w:rsidRDefault="00E20A99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656" w:type="pct"/>
            <w:vAlign w:val="center"/>
          </w:tcPr>
          <w:p w:rsidR="009B153A" w:rsidRDefault="009B15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9B153A" w:rsidRDefault="009B15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9B153A" w:rsidRDefault="00E20A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656" w:type="pct"/>
            <w:vAlign w:val="center"/>
          </w:tcPr>
          <w:p w:rsidR="009B153A" w:rsidRDefault="009B15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7" w:type="pct"/>
            <w:vAlign w:val="center"/>
          </w:tcPr>
          <w:p w:rsidR="009B153A" w:rsidRDefault="009B15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9B153A" w:rsidRDefault="00E20A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</w:tr>
      <w:tr w:rsidR="009B153A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9B153A" w:rsidRDefault="009B153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9B153A" w:rsidRDefault="00E20A99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656" w:type="pct"/>
            <w:vAlign w:val="center"/>
          </w:tcPr>
          <w:p w:rsidR="009B153A" w:rsidRDefault="009B15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9B153A" w:rsidRDefault="009B15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9B153A" w:rsidRDefault="009B15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9B153A" w:rsidRDefault="00E20A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767" w:type="pct"/>
            <w:vAlign w:val="center"/>
          </w:tcPr>
          <w:p w:rsidR="009B153A" w:rsidRDefault="009B15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9B153A" w:rsidRDefault="00E20A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9B153A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9B153A" w:rsidRDefault="009B153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9B153A" w:rsidRDefault="00E20A99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656" w:type="pct"/>
            <w:vAlign w:val="center"/>
          </w:tcPr>
          <w:p w:rsidR="009B153A" w:rsidRDefault="009B15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9B153A" w:rsidRDefault="009B15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9B153A" w:rsidRDefault="009B15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9B153A" w:rsidRDefault="009B15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7" w:type="pct"/>
            <w:vAlign w:val="center"/>
          </w:tcPr>
          <w:p w:rsidR="009B153A" w:rsidRDefault="00E20A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9B153A" w:rsidRDefault="00E20A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9B153A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9B153A" w:rsidRDefault="009B153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9B153A" w:rsidRDefault="00E20A99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7</w:t>
            </w:r>
          </w:p>
        </w:tc>
        <w:tc>
          <w:tcPr>
            <w:tcW w:w="656" w:type="pct"/>
            <w:vAlign w:val="center"/>
          </w:tcPr>
          <w:p w:rsidR="009B153A" w:rsidRDefault="00E20A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56" w:type="pct"/>
            <w:vAlign w:val="center"/>
          </w:tcPr>
          <w:p w:rsidR="009B153A" w:rsidRDefault="00E20A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56" w:type="pct"/>
            <w:vAlign w:val="center"/>
          </w:tcPr>
          <w:p w:rsidR="009B153A" w:rsidRDefault="00E20A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56" w:type="pct"/>
            <w:vAlign w:val="center"/>
          </w:tcPr>
          <w:p w:rsidR="009B153A" w:rsidRDefault="00E20A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67" w:type="pct"/>
            <w:vAlign w:val="center"/>
          </w:tcPr>
          <w:p w:rsidR="009B153A" w:rsidRDefault="00E20A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9B153A" w:rsidRDefault="00E20A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</w:tr>
      <w:tr w:rsidR="009B153A">
        <w:trPr>
          <w:trHeight w:val="50"/>
          <w:jc w:val="center"/>
        </w:trPr>
        <w:tc>
          <w:tcPr>
            <w:tcW w:w="881" w:type="pct"/>
            <w:gridSpan w:val="2"/>
            <w:shd w:val="clear" w:color="auto" w:fill="00B050"/>
            <w:vAlign w:val="center"/>
          </w:tcPr>
          <w:p w:rsidR="009B153A" w:rsidRDefault="00E20A99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656" w:type="pct"/>
            <w:shd w:val="clear" w:color="auto" w:fill="F2F2F2" w:themeFill="background1" w:themeFillShade="F2"/>
            <w:vAlign w:val="center"/>
          </w:tcPr>
          <w:p w:rsidR="009B153A" w:rsidRDefault="00E20A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656" w:type="pct"/>
            <w:shd w:val="clear" w:color="auto" w:fill="F2F2F2" w:themeFill="background1" w:themeFillShade="F2"/>
            <w:vAlign w:val="center"/>
          </w:tcPr>
          <w:p w:rsidR="009B153A" w:rsidRDefault="00E20A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656" w:type="pct"/>
            <w:shd w:val="clear" w:color="auto" w:fill="F2F2F2" w:themeFill="background1" w:themeFillShade="F2"/>
            <w:vAlign w:val="center"/>
          </w:tcPr>
          <w:p w:rsidR="009B153A" w:rsidRDefault="00E20A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656" w:type="pct"/>
            <w:shd w:val="clear" w:color="auto" w:fill="F2F2F2" w:themeFill="background1" w:themeFillShade="F2"/>
            <w:vAlign w:val="center"/>
          </w:tcPr>
          <w:p w:rsidR="009B153A" w:rsidRDefault="00E20A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767" w:type="pct"/>
            <w:shd w:val="clear" w:color="auto" w:fill="F2F2F2" w:themeFill="background1" w:themeFillShade="F2"/>
            <w:vAlign w:val="center"/>
          </w:tcPr>
          <w:p w:rsidR="009B153A" w:rsidRDefault="00E20A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9B153A" w:rsidRDefault="00E20A9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</w:t>
            </w:r>
          </w:p>
        </w:tc>
      </w:tr>
    </w:tbl>
    <w:p w:rsidR="009B153A" w:rsidRDefault="009B15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153A" w:rsidRDefault="009B153A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:rsidR="009B153A" w:rsidRDefault="00E20A99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9" w:name="_Toc124422969"/>
      <w:r>
        <w:rPr>
          <w:rFonts w:ascii="Times New Roman" w:hAnsi="Times New Roman"/>
          <w:sz w:val="24"/>
        </w:rPr>
        <w:t>1.4. СПЕЦИФИКАЦИЯ ОЦЕНКИ КОМПЕТЕНЦИИ</w:t>
      </w:r>
      <w:bookmarkEnd w:id="9"/>
    </w:p>
    <w:p w:rsidR="009B153A" w:rsidRDefault="00E2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критериях, указанных в таблице №3:</w:t>
      </w:r>
    </w:p>
    <w:p w:rsidR="009B153A" w:rsidRDefault="00E20A99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:rsidR="009B153A" w:rsidRDefault="00E20A9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526"/>
        <w:gridCol w:w="3152"/>
        <w:gridCol w:w="6177"/>
      </w:tblGrid>
      <w:tr w:rsidR="009B153A">
        <w:tc>
          <w:tcPr>
            <w:tcW w:w="1866" w:type="pct"/>
            <w:gridSpan w:val="2"/>
            <w:shd w:val="clear" w:color="auto" w:fill="92D050"/>
          </w:tcPr>
          <w:p w:rsidR="009B153A" w:rsidRDefault="00E20A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34" w:type="pct"/>
            <w:shd w:val="clear" w:color="auto" w:fill="92D050"/>
          </w:tcPr>
          <w:p w:rsidR="009B153A" w:rsidRDefault="00E20A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9B153A">
        <w:tc>
          <w:tcPr>
            <w:tcW w:w="267" w:type="pct"/>
            <w:shd w:val="clear" w:color="auto" w:fill="00B050"/>
          </w:tcPr>
          <w:p w:rsidR="009B153A" w:rsidRDefault="00E20A99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99" w:type="pct"/>
            <w:shd w:val="clear" w:color="auto" w:fill="92D050"/>
          </w:tcPr>
          <w:p w:rsidR="009B153A" w:rsidRDefault="00E20A99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Простейшая кладка стен/столбов без архитектурного оформления</w:t>
            </w:r>
          </w:p>
        </w:tc>
        <w:tc>
          <w:tcPr>
            <w:tcW w:w="3134" w:type="pct"/>
            <w:vMerge w:val="restart"/>
            <w:shd w:val="clear" w:color="auto" w:fill="auto"/>
          </w:tcPr>
          <w:p w:rsidR="009B153A" w:rsidRDefault="00E20A9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Подготовка и выполнение каменных работ</w:t>
            </w:r>
          </w:p>
          <w:p w:rsidR="009B153A" w:rsidRDefault="00E20A9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 за организацией рабочего места, использования в соответствии с назначением производственного и контрольно-измерительного инструмента, соблюдения требований ОТ и ТБ.</w:t>
            </w:r>
          </w:p>
          <w:p w:rsidR="009B153A" w:rsidRDefault="00E20A9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Измерения геометрические</w:t>
            </w:r>
          </w:p>
          <w:p w:rsidR="009B153A" w:rsidRDefault="00E20A9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Применение контрольно-измерительных инструментов для определения линейных размеров, вертикальности, горизонтальности, плоскости, выступов (отступов), углов основной кладки и деталей.</w:t>
            </w:r>
          </w:p>
          <w:p w:rsidR="009B153A" w:rsidRDefault="00E20A9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Окончательный внешний вид кладки</w:t>
            </w:r>
          </w:p>
          <w:p w:rsidR="009B153A" w:rsidRDefault="00E20A9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Визуальная проверка завершенности модуля, контуры кладки деталей модуля, швов: заполнение раствором, прямолинейность, одинаковая толщина, ровность и гладкость поверхности, способы обработки; чистоты кладки, наличия сколов и трещин на лицевой поверхности и порезах кирпича, ровности реза кирпича.</w:t>
            </w:r>
          </w:p>
          <w:p w:rsidR="009B153A" w:rsidRDefault="00E20A99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Соответствие чертежу</w:t>
            </w:r>
          </w:p>
          <w:p w:rsidR="009B153A" w:rsidRDefault="00E20A9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Визуальная проверка раскладки кирпича, систем перевязки в кладке, расположения деталей и элементов, использования цветного кирпича в соответствии с </w:t>
            </w:r>
            <w:r>
              <w:rPr>
                <w:sz w:val="24"/>
                <w:szCs w:val="24"/>
              </w:rPr>
              <w:lastRenderedPageBreak/>
              <w:t>рисунком, сопряжения одной линий к другой в архитектурных элементах декоративного значения, орнаментах.</w:t>
            </w:r>
          </w:p>
        </w:tc>
      </w:tr>
      <w:tr w:rsidR="009B153A">
        <w:tc>
          <w:tcPr>
            <w:tcW w:w="267" w:type="pct"/>
            <w:shd w:val="clear" w:color="auto" w:fill="00B050"/>
          </w:tcPr>
          <w:p w:rsidR="009B153A" w:rsidRDefault="00E20A99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99" w:type="pct"/>
            <w:shd w:val="clear" w:color="auto" w:fill="92D050"/>
          </w:tcPr>
          <w:p w:rsidR="009B153A" w:rsidRDefault="00E20A99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Простая сплошная/облегченная кладка с декоративными элементами наружной версты</w:t>
            </w:r>
          </w:p>
        </w:tc>
        <w:tc>
          <w:tcPr>
            <w:tcW w:w="3134" w:type="pct"/>
            <w:vMerge/>
            <w:shd w:val="clear" w:color="auto" w:fill="auto"/>
          </w:tcPr>
          <w:p w:rsidR="009B153A" w:rsidRDefault="009B153A">
            <w:pPr>
              <w:jc w:val="both"/>
              <w:rPr>
                <w:sz w:val="24"/>
                <w:szCs w:val="24"/>
              </w:rPr>
            </w:pPr>
          </w:p>
        </w:tc>
      </w:tr>
      <w:tr w:rsidR="009B153A">
        <w:tc>
          <w:tcPr>
            <w:tcW w:w="267" w:type="pct"/>
            <w:shd w:val="clear" w:color="auto" w:fill="00B050"/>
          </w:tcPr>
          <w:p w:rsidR="009B153A" w:rsidRDefault="00E20A99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99" w:type="pct"/>
            <w:shd w:val="clear" w:color="auto" w:fill="92D050"/>
          </w:tcPr>
          <w:p w:rsidR="009B153A" w:rsidRDefault="00E20A99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Лицевая кладка средней сложности с усложненными участками не более 20% от всей площади стены</w:t>
            </w:r>
          </w:p>
        </w:tc>
        <w:tc>
          <w:tcPr>
            <w:tcW w:w="3134" w:type="pct"/>
            <w:vMerge/>
            <w:shd w:val="clear" w:color="auto" w:fill="auto"/>
          </w:tcPr>
          <w:p w:rsidR="009B153A" w:rsidRDefault="009B153A">
            <w:pPr>
              <w:jc w:val="both"/>
              <w:rPr>
                <w:sz w:val="24"/>
                <w:szCs w:val="24"/>
              </w:rPr>
            </w:pPr>
          </w:p>
        </w:tc>
      </w:tr>
      <w:tr w:rsidR="009B153A">
        <w:tc>
          <w:tcPr>
            <w:tcW w:w="267" w:type="pct"/>
            <w:shd w:val="clear" w:color="auto" w:fill="00B050"/>
          </w:tcPr>
          <w:p w:rsidR="009B153A" w:rsidRDefault="00E20A99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99" w:type="pct"/>
            <w:shd w:val="clear" w:color="auto" w:fill="92D050"/>
          </w:tcPr>
          <w:p w:rsidR="009B153A" w:rsidRDefault="00E20A99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Лицевая кладка с</w:t>
            </w:r>
            <w:r>
              <w:rPr>
                <w:b/>
                <w:bCs/>
                <w:sz w:val="24"/>
                <w:szCs w:val="24"/>
              </w:rPr>
              <w:t xml:space="preserve"> усложненными частями </w:t>
            </w:r>
            <w:r>
              <w:rPr>
                <w:b/>
                <w:color w:val="000000"/>
                <w:sz w:val="24"/>
                <w:szCs w:val="24"/>
              </w:rPr>
              <w:t>не более 40% от всей площади стены</w:t>
            </w:r>
          </w:p>
        </w:tc>
        <w:tc>
          <w:tcPr>
            <w:tcW w:w="3134" w:type="pct"/>
            <w:vMerge/>
            <w:shd w:val="clear" w:color="auto" w:fill="auto"/>
          </w:tcPr>
          <w:p w:rsidR="009B153A" w:rsidRDefault="009B153A">
            <w:pPr>
              <w:jc w:val="both"/>
              <w:rPr>
                <w:sz w:val="24"/>
                <w:szCs w:val="24"/>
              </w:rPr>
            </w:pPr>
          </w:p>
        </w:tc>
      </w:tr>
      <w:tr w:rsidR="009B153A">
        <w:tc>
          <w:tcPr>
            <w:tcW w:w="267" w:type="pct"/>
            <w:shd w:val="clear" w:color="auto" w:fill="00B050"/>
          </w:tcPr>
          <w:p w:rsidR="009B153A" w:rsidRDefault="00E20A99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99" w:type="pct"/>
            <w:shd w:val="clear" w:color="auto" w:fill="92D050"/>
          </w:tcPr>
          <w:p w:rsidR="009B153A" w:rsidRDefault="00E20A99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Лицевая кладка с архитектурными элементами </w:t>
            </w:r>
            <w:r>
              <w:rPr>
                <w:b/>
                <w:color w:val="000000"/>
                <w:sz w:val="24"/>
                <w:szCs w:val="24"/>
              </w:rPr>
              <w:lastRenderedPageBreak/>
              <w:t xml:space="preserve">криволинейного очертания </w:t>
            </w:r>
          </w:p>
        </w:tc>
        <w:tc>
          <w:tcPr>
            <w:tcW w:w="3134" w:type="pct"/>
            <w:vMerge/>
            <w:shd w:val="clear" w:color="auto" w:fill="auto"/>
          </w:tcPr>
          <w:p w:rsidR="009B153A" w:rsidRDefault="009B153A">
            <w:pPr>
              <w:jc w:val="both"/>
              <w:rPr>
                <w:sz w:val="24"/>
                <w:szCs w:val="24"/>
              </w:rPr>
            </w:pPr>
          </w:p>
        </w:tc>
      </w:tr>
    </w:tbl>
    <w:p w:rsidR="009B153A" w:rsidRDefault="009B15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153A" w:rsidRDefault="00E20A99">
      <w:pPr>
        <w:pStyle w:val="-1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1.5. КОНКУРСНОЕ ЗАДАНИЕ</w:t>
      </w:r>
    </w:p>
    <w:p w:rsidR="009B153A" w:rsidRDefault="00E20A9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от 13 до 19 часов</w:t>
      </w:r>
    </w:p>
    <w:p w:rsidR="009B153A" w:rsidRDefault="00E20A9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Инвариантная часть: Модуль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 часа</w:t>
      </w:r>
    </w:p>
    <w:p w:rsidR="009B153A" w:rsidRDefault="00E20A9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Модуль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6 часов</w:t>
      </w:r>
    </w:p>
    <w:p w:rsidR="009B153A" w:rsidRDefault="00E20A9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Модуль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5 часов</w:t>
      </w:r>
    </w:p>
    <w:p w:rsidR="009B153A" w:rsidRDefault="00E20A9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Вариативная часть:   Модуль Г – 3 часа</w:t>
      </w:r>
    </w:p>
    <w:p w:rsidR="009B153A" w:rsidRDefault="00E20A9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Модуль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3 часа</w:t>
      </w:r>
    </w:p>
    <w:p w:rsidR="009B153A" w:rsidRDefault="00E20A9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 дня</w:t>
      </w:r>
    </w:p>
    <w:p w:rsidR="009B153A" w:rsidRDefault="00E2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</w:t>
      </w:r>
      <w:proofErr w:type="gramStart"/>
      <w:r>
        <w:rPr>
          <w:rFonts w:ascii="Times New Roman" w:hAnsi="Times New Roman" w:cs="Times New Roman"/>
          <w:sz w:val="28"/>
          <w:szCs w:val="28"/>
        </w:rPr>
        <w:t>КЗ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должно включать оценку по каждому из разделов требований компетенции.</w:t>
      </w:r>
    </w:p>
    <w:p w:rsidR="009B153A" w:rsidRDefault="00E2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знаний конкурсанта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:rsidR="009B153A" w:rsidRDefault="00E20A99">
      <w:pPr>
        <w:pStyle w:val="-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1.5.1. Разработка/выбор конкурсного задания (ссылка на Яндекс/Диск с матрицей, заполненной в </w:t>
      </w:r>
      <w:r>
        <w:rPr>
          <w:rFonts w:ascii="Times New Roman" w:hAnsi="Times New Roman"/>
          <w:lang w:val="en-US"/>
        </w:rPr>
        <w:t>Excel</w:t>
      </w:r>
      <w:r>
        <w:rPr>
          <w:rFonts w:ascii="Times New Roman" w:hAnsi="Times New Roman"/>
        </w:rPr>
        <w:t>)</w:t>
      </w:r>
    </w:p>
    <w:p w:rsidR="009B153A" w:rsidRDefault="00E20A9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5 модулей, включает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(инвариант) – 3 модуля, и вариативную часть – 2 модуля. Общее количество баллов конкурсного задания составляет 100.</w:t>
      </w:r>
    </w:p>
    <w:p w:rsidR="009B153A" w:rsidRDefault="00E20A9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(инвариант) выполняется всеми регионами без исключения на всех уровнях чемпионатов.</w:t>
      </w:r>
    </w:p>
    <w:p w:rsidR="009B153A" w:rsidRDefault="00E20A9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подходит под запрос работодателя конкретного региона, то вариативный (е) модуль (и) формируется регионом самостоятельно под запрос работодателя. При этом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 на выполнение модуля (ей) и количество баллов в критериях оценки по аспектам не меняются.</w:t>
      </w:r>
    </w:p>
    <w:p w:rsidR="009B153A" w:rsidRDefault="00E20A99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:rsidR="009B153A" w:rsidRDefault="00E20A99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Матрица конкурсного задания</w:t>
      </w:r>
    </w:p>
    <w:tbl>
      <w:tblPr>
        <w:tblW w:w="11699" w:type="dxa"/>
        <w:tblInd w:w="113" w:type="dxa"/>
        <w:tblLook w:val="04A0" w:firstRow="1" w:lastRow="0" w:firstColumn="1" w:lastColumn="0" w:noHBand="0" w:noVBand="1"/>
      </w:tblPr>
      <w:tblGrid>
        <w:gridCol w:w="1846"/>
        <w:gridCol w:w="1893"/>
        <w:gridCol w:w="2236"/>
        <w:gridCol w:w="2522"/>
        <w:gridCol w:w="3328"/>
      </w:tblGrid>
      <w:tr w:rsidR="009B153A">
        <w:trPr>
          <w:trHeight w:val="1080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shd w:val="clear" w:color="auto" w:fill="auto"/>
          </w:tcPr>
          <w:p w:rsidR="009B153A" w:rsidRDefault="00E2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Обобщенная трудовая функция</w:t>
            </w:r>
          </w:p>
        </w:tc>
        <w:tc>
          <w:tcPr>
            <w:tcW w:w="1893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</w:tcPr>
          <w:p w:rsidR="009B153A" w:rsidRDefault="00E2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Трудовая функция</w:t>
            </w:r>
          </w:p>
        </w:tc>
        <w:tc>
          <w:tcPr>
            <w:tcW w:w="2236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</w:tcPr>
          <w:p w:rsidR="009B153A" w:rsidRDefault="00E2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Нормативный документ/ЗУН</w:t>
            </w:r>
          </w:p>
        </w:tc>
        <w:tc>
          <w:tcPr>
            <w:tcW w:w="2522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</w:tcPr>
          <w:p w:rsidR="009B153A" w:rsidRDefault="00E2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Модуль</w:t>
            </w:r>
          </w:p>
        </w:tc>
        <w:tc>
          <w:tcPr>
            <w:tcW w:w="3202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single" w:sz="4" w:space="0" w:color="auto"/>
            </w:tcBorders>
            <w:shd w:val="clear" w:color="auto" w:fill="auto"/>
          </w:tcPr>
          <w:p w:rsidR="009B153A" w:rsidRDefault="00E20A99">
            <w:pPr>
              <w:spacing w:after="0" w:line="240" w:lineRule="auto"/>
              <w:ind w:right="1527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Ивариант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</w:t>
            </w:r>
          </w:p>
          <w:p w:rsidR="009B153A" w:rsidRDefault="00E20A99">
            <w:pPr>
              <w:spacing w:after="0" w:line="240" w:lineRule="auto"/>
              <w:ind w:right="178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вариатив</w:t>
            </w:r>
            <w:proofErr w:type="spellEnd"/>
          </w:p>
        </w:tc>
      </w:tr>
      <w:tr w:rsidR="009B153A">
        <w:trPr>
          <w:trHeight w:val="1848"/>
        </w:trPr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9B153A" w:rsidRDefault="00E2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Подготовка и кладка простейших конструкций </w:t>
            </w:r>
          </w:p>
        </w:tc>
        <w:tc>
          <w:tcPr>
            <w:tcW w:w="189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9B153A" w:rsidRDefault="00E20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A/01.2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Подготовка материалов, такелажные работы при кладке простейших каменных конструкций </w:t>
            </w:r>
          </w:p>
        </w:tc>
        <w:tc>
          <w:tcPr>
            <w:tcW w:w="2236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:rsidR="009B153A" w:rsidRDefault="00E20A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Профессиональный стандарт 16.048 Каменщик (утвержден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приказом Министерства   труда и социальной защиты  Российской Федерации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br/>
              <w:t xml:space="preserve"> от «25» декабря 2014г. № 1150н) </w:t>
            </w:r>
          </w:p>
        </w:tc>
        <w:tc>
          <w:tcPr>
            <w:tcW w:w="2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B153A" w:rsidRDefault="00E2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Модуль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Простейшая кладка стен/столбов без архитектурного оформления               (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если не считать пояски и карнизы с высотой не превышающего четыре ряда кирпича)</w:t>
            </w:r>
          </w:p>
        </w:tc>
        <w:tc>
          <w:tcPr>
            <w:tcW w:w="3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9B153A" w:rsidRDefault="00E20A99">
            <w:pPr>
              <w:spacing w:after="0" w:line="240" w:lineRule="auto"/>
              <w:ind w:right="20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Инвариант</w:t>
            </w:r>
          </w:p>
        </w:tc>
      </w:tr>
      <w:tr w:rsidR="009B153A">
        <w:trPr>
          <w:trHeight w:val="1608"/>
        </w:trPr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53A" w:rsidRDefault="009B15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:rsidR="009B153A" w:rsidRDefault="00E20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A/02.2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Кладка простейших каменных конструкций </w:t>
            </w:r>
          </w:p>
        </w:tc>
        <w:tc>
          <w:tcPr>
            <w:tcW w:w="223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:rsidR="009B153A" w:rsidRDefault="00E20A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Профессиональный стандарт 16.048 Каменщик (утвержден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приказом Министерства   труда и социальной защиты  Российской Федерации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br/>
              <w:t xml:space="preserve"> от «25» декабря 2014г. № 1150н) </w:t>
            </w:r>
          </w:p>
        </w:tc>
        <w:tc>
          <w:tcPr>
            <w:tcW w:w="2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153A" w:rsidRDefault="009B15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153A" w:rsidRDefault="009B15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B153A">
        <w:trPr>
          <w:trHeight w:val="1800"/>
        </w:trPr>
        <w:tc>
          <w:tcPr>
            <w:tcW w:w="1846" w:type="dxa"/>
            <w:vMerge w:val="restar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:rsidR="009B153A" w:rsidRDefault="00E2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Гидроизоляция, кладка и разборка простых стен </w:t>
            </w:r>
          </w:p>
        </w:tc>
        <w:tc>
          <w:tcPr>
            <w:tcW w:w="18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:rsidR="009B153A" w:rsidRDefault="00E20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B/01.2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Заполнение каналов и коробов, устройство цементной стяжки и гидроизоляции простых стен </w:t>
            </w:r>
          </w:p>
        </w:tc>
        <w:tc>
          <w:tcPr>
            <w:tcW w:w="223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:rsidR="009B153A" w:rsidRDefault="00E20A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Профессиональный стандарт 16.048 Каменщик (утвержден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приказом Министерства   труда и социальной защиты  Российской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lastRenderedPageBreak/>
              <w:t xml:space="preserve">Федерации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br/>
              <w:t xml:space="preserve"> от «25» декабря 2014г. № 1150н) </w:t>
            </w:r>
          </w:p>
        </w:tc>
        <w:tc>
          <w:tcPr>
            <w:tcW w:w="2522" w:type="dxa"/>
            <w:vMerge w:val="restart"/>
            <w:tcBorders>
              <w:top w:val="non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B153A" w:rsidRDefault="00E2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Модуль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Простая сплошная/облегченная кладка с декоративными элементами наружной версты             (у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стройство горизонтальной гидроизоляции из рулонного материала.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Выполнение сплошной,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облегченной и декоративной кладки)</w:t>
            </w:r>
            <w:proofErr w:type="gramEnd"/>
          </w:p>
        </w:tc>
        <w:tc>
          <w:tcPr>
            <w:tcW w:w="3202" w:type="dxa"/>
            <w:vMerge w:val="restart"/>
            <w:tcBorders>
              <w:top w:val="non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9B153A" w:rsidRDefault="00E20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Инвариант</w:t>
            </w:r>
          </w:p>
        </w:tc>
      </w:tr>
      <w:tr w:rsidR="009B153A">
        <w:trPr>
          <w:trHeight w:val="1740"/>
        </w:trPr>
        <w:tc>
          <w:tcPr>
            <w:tcW w:w="1846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53A" w:rsidRDefault="009B15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:rsidR="009B153A" w:rsidRDefault="00E20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B/02.2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Кладка и разборка простых стен </w:t>
            </w:r>
          </w:p>
        </w:tc>
        <w:tc>
          <w:tcPr>
            <w:tcW w:w="223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:rsidR="009B153A" w:rsidRDefault="00E20A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Профессиональный стандарт 16.048 Каменщик (утвержден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приказом Министерства   труда и социальной защиты  Российской Федерации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br/>
              <w:t xml:space="preserve"> от «25» декабря 2014г. № 1150н) </w:t>
            </w:r>
          </w:p>
        </w:tc>
        <w:tc>
          <w:tcPr>
            <w:tcW w:w="2522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153A" w:rsidRDefault="009B15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202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153A" w:rsidRDefault="009B15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B153A">
        <w:trPr>
          <w:trHeight w:val="3495"/>
        </w:trPr>
        <w:tc>
          <w:tcPr>
            <w:tcW w:w="184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9B153A" w:rsidRDefault="00E20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ПК 3.2. Производить общие каменные работы различной сложности; </w:t>
            </w:r>
          </w:p>
        </w:tc>
        <w:tc>
          <w:tcPr>
            <w:tcW w:w="18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9B153A" w:rsidRDefault="00E20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Кладка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простых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стен               (к усложненным частям кладки относятся карнизы, пояски,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сандрики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русты, контрфорсы, пилястры, полуколонны, эркеры, проемы криволинейного очертания, ниши для радиаторов, выполняемые из кирпича или камня)</w:t>
            </w:r>
            <w:proofErr w:type="gramEnd"/>
          </w:p>
        </w:tc>
        <w:tc>
          <w:tcPr>
            <w:tcW w:w="223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9B153A" w:rsidRDefault="00E20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ФГОС СПО 08.01.27 Мастер общестроительных работ Приказ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Минпросвежения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России от18.05.2022  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342</w:t>
            </w:r>
          </w:p>
        </w:tc>
        <w:tc>
          <w:tcPr>
            <w:tcW w:w="2522" w:type="dxa"/>
            <w:vMerge w:val="restart"/>
            <w:tcBorders>
              <w:top w:val="non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B153A" w:rsidRDefault="00E20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Модуль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Лицевая кладка средней сложности с усложненными участками не более 20% от всей площади стены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 (с усложненными участками стены, не более 10% от всей площади лицевой стороны стены, кладка с усложненными участками стены, не более 20% от всей площади лицевой стороны стены) </w:t>
            </w:r>
          </w:p>
        </w:tc>
        <w:tc>
          <w:tcPr>
            <w:tcW w:w="3202" w:type="dxa"/>
            <w:vMerge w:val="restart"/>
            <w:tcBorders>
              <w:top w:val="non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9B153A" w:rsidRDefault="00E20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Инвариант</w:t>
            </w:r>
          </w:p>
        </w:tc>
      </w:tr>
      <w:tr w:rsidR="009B153A">
        <w:trPr>
          <w:trHeight w:val="2070"/>
        </w:trPr>
        <w:tc>
          <w:tcPr>
            <w:tcW w:w="184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9B153A" w:rsidRDefault="00E20A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3.2. Производить общие каменные работы различной сложности; </w:t>
            </w:r>
          </w:p>
        </w:tc>
        <w:tc>
          <w:tcPr>
            <w:tcW w:w="18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9B153A" w:rsidRDefault="00E20A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Кладка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средней сложности</w:t>
            </w:r>
          </w:p>
        </w:tc>
        <w:tc>
          <w:tcPr>
            <w:tcW w:w="223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9B153A" w:rsidRDefault="00E20A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ФГОС СПО 08.01.27 Мастер общестроительных работ Приказ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Минпросвежения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России от18.05.2022  N </w:t>
            </w:r>
          </w:p>
        </w:tc>
        <w:tc>
          <w:tcPr>
            <w:tcW w:w="2522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153A" w:rsidRDefault="009B15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02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153A" w:rsidRDefault="009B15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B153A">
        <w:trPr>
          <w:trHeight w:val="2850"/>
        </w:trPr>
        <w:tc>
          <w:tcPr>
            <w:tcW w:w="184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:rsidR="009B153A" w:rsidRDefault="00E20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ПК 3.2. Производить общие каменные работы различной сложности; </w:t>
            </w:r>
          </w:p>
        </w:tc>
        <w:tc>
          <w:tcPr>
            <w:tcW w:w="189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9B153A" w:rsidRDefault="00E20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ложная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кладка</w:t>
            </w:r>
          </w:p>
        </w:tc>
        <w:tc>
          <w:tcPr>
            <w:tcW w:w="223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9B153A" w:rsidRDefault="00E20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ФГОС СПО 08.01.27 Мастер общестроительных работ Приказ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Минпросвежения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России от18.05.2022  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342</w:t>
            </w:r>
          </w:p>
        </w:tc>
        <w:tc>
          <w:tcPr>
            <w:tcW w:w="252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000000" w:fill="FFF2CC"/>
          </w:tcPr>
          <w:p w:rsidR="009B153A" w:rsidRDefault="00E20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 xml:space="preserve">Модуль Г Лицевая сложная кладка с усложненными частями не более 40% от всей площади стены                                 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(с усложненными частями, занимающими площадь, не превышающую 40 % площади лицевой стороны наружных стен)</w:t>
            </w:r>
          </w:p>
        </w:tc>
        <w:tc>
          <w:tcPr>
            <w:tcW w:w="320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</w:tcPr>
          <w:p w:rsidR="009B153A" w:rsidRDefault="00E20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Вариатив</w:t>
            </w:r>
            <w:proofErr w:type="spellEnd"/>
          </w:p>
        </w:tc>
      </w:tr>
      <w:tr w:rsidR="009B153A">
        <w:trPr>
          <w:trHeight w:val="6240"/>
        </w:trPr>
        <w:tc>
          <w:tcPr>
            <w:tcW w:w="184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:rsidR="009B153A" w:rsidRDefault="00E20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ПК 3.3. Выполнять сложные архитектурные элементы из кирпича и камня; </w:t>
            </w:r>
          </w:p>
        </w:tc>
        <w:tc>
          <w:tcPr>
            <w:tcW w:w="189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000000" w:fill="FFF2CC"/>
          </w:tcPr>
          <w:p w:rsidR="009B153A" w:rsidRDefault="00E20A99">
            <w:pPr>
              <w:spacing w:after="0" w:line="240" w:lineRule="auto"/>
              <w:ind w:firstLine="2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Особо сложная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кладка</w:t>
            </w:r>
          </w:p>
        </w:tc>
        <w:tc>
          <w:tcPr>
            <w:tcW w:w="223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9B153A" w:rsidRDefault="00E20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ФГОС СПО 08.01.27 Мастер общестроительных работ Приказ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Минпросвежения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России от18.05.2022  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342</w:t>
            </w:r>
          </w:p>
        </w:tc>
        <w:tc>
          <w:tcPr>
            <w:tcW w:w="252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:rsidR="009B153A" w:rsidRDefault="00E20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Д Лицевая кладка с архитектурными элементами криволинейного очертания            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кладка используется при возведении архитектурных частей стены, таких как арка, свод, купол и других видов конструкций имеющих криволинейное очертание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кирпичная кладка с усложненными частями, занимающими более 40% площади стены)</w:t>
            </w:r>
          </w:p>
        </w:tc>
        <w:tc>
          <w:tcPr>
            <w:tcW w:w="320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</w:tcPr>
          <w:p w:rsidR="009B153A" w:rsidRDefault="00E20A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Вариатив</w:t>
            </w:r>
            <w:proofErr w:type="spellEnd"/>
          </w:p>
        </w:tc>
      </w:tr>
    </w:tbl>
    <w:p w:rsidR="009B153A" w:rsidRDefault="009B153A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B153A" w:rsidRDefault="00E20A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 № 1)</w:t>
      </w:r>
    </w:p>
    <w:p w:rsidR="009B153A" w:rsidRDefault="009B15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153A" w:rsidRDefault="00E20A99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10" w:name="_Toc124422970"/>
      <w:r>
        <w:rPr>
          <w:rFonts w:ascii="Times New Roman" w:hAnsi="Times New Roman"/>
          <w:szCs w:val="28"/>
        </w:rPr>
        <w:t xml:space="preserve">1.5.2. Структура модулей конкурсного задания </w:t>
      </w:r>
      <w:r>
        <w:rPr>
          <w:rFonts w:ascii="Times New Roman" w:hAnsi="Times New Roman"/>
          <w:bCs/>
          <w:color w:val="000000"/>
          <w:szCs w:val="28"/>
          <w:lang w:eastAsia="ru-RU"/>
        </w:rPr>
        <w:t>(инвариант/</w:t>
      </w:r>
      <w:proofErr w:type="spellStart"/>
      <w:r>
        <w:rPr>
          <w:rFonts w:ascii="Times New Roman" w:hAnsi="Times New Roman"/>
          <w:bCs/>
          <w:color w:val="000000"/>
          <w:szCs w:val="28"/>
          <w:lang w:eastAsia="ru-RU"/>
        </w:rPr>
        <w:t>вариатив</w:t>
      </w:r>
      <w:proofErr w:type="spellEnd"/>
      <w:r>
        <w:rPr>
          <w:rFonts w:ascii="Times New Roman" w:hAnsi="Times New Roman"/>
          <w:bCs/>
          <w:color w:val="000000"/>
          <w:szCs w:val="28"/>
          <w:lang w:eastAsia="ru-RU"/>
        </w:rPr>
        <w:t>)</w:t>
      </w:r>
      <w:bookmarkEnd w:id="10"/>
    </w:p>
    <w:p w:rsidR="009B153A" w:rsidRDefault="009B15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153A" w:rsidRDefault="00E20A9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Простейшая кладка стен/столбов без архитектурного оформления (инвариант) </w:t>
      </w:r>
    </w:p>
    <w:p w:rsidR="009B153A" w:rsidRDefault="00E20A9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Время на выполнение модуля -  2 часа</w:t>
      </w:r>
    </w:p>
    <w:p w:rsidR="009B153A" w:rsidRDefault="00E20A9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Изучить чертежи Конкурсного задания.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Организовать рабочее место: подобрать и разложить производственные и контрольно-измерительные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инструменты,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определить требуемое количество кирпича по цвету, размерам (полноразмерный, неполномерный) для выполнения Модуля</w:t>
      </w: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с учетом запаса 5% полномерного кирпича на бой и обрезки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разместить материалы в зоне работы,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</w:p>
    <w:p w:rsidR="009B153A" w:rsidRDefault="00E20A9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кладку стены/столба сплошного сечения размером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АхВ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мм высотой Н мм в соответствии со схемой раскладки. Толщину горизонтальных и вертикальных швов принять 10 мм. Выполнить расшивку швов в кладке – в соответствии с чертежами. </w:t>
      </w:r>
    </w:p>
    <w:p w:rsidR="009B153A" w:rsidRDefault="00E20A9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Требуется расстилать и разравнивать раствор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горизонтальных поверхностях, выполнять рубку и резку каменных материалов, очищать кирпич. </w:t>
      </w:r>
    </w:p>
    <w:p w:rsidR="009B153A" w:rsidRDefault="00E20A9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 качество работы: линейные размеры, вертикальность, горизонтальность, плоскости поверхностей, толщину швов, их вертикальность и горизонтальность.</w:t>
      </w:r>
    </w:p>
    <w:p w:rsidR="009B153A" w:rsidRDefault="00E20A9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Соблюдать требования охраны труда и техники безопасности, пользоваться средствами индивидуальной защиты.</w:t>
      </w:r>
    </w:p>
    <w:p w:rsidR="009B153A" w:rsidRDefault="00E20A99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Простая сплошная/облегченная кладка с декоративными элементами наружной версты (инвариант)</w:t>
      </w:r>
    </w:p>
    <w:p w:rsidR="009B153A" w:rsidRDefault="00E20A9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Время на выполнение модуля - 6 часов</w:t>
      </w:r>
    </w:p>
    <w:p w:rsidR="009B153A" w:rsidRDefault="00E20A9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Изучить чертежи Конкурсного задания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 Организовать рабочее место: подобрать и разложить производственные и контрольно-измерительные инструменты,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разместить материалы в зоне работы.</w:t>
      </w:r>
    </w:p>
    <w:p w:rsidR="009B153A" w:rsidRDefault="00E20A9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Первые три (четыре) ряда (0-2/3) - цокольная часть толщиной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N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мм выполнить из красного кирпича 250х120х65 мм для модулей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 В. По 2(3) ряду кладки (цокольная часть) устроить горизонтальную гидроизоляцию из рулонного материала. По слою гидроизоляции построить фрагмент наружной стены в виде слоистой (трехслойной) конструкции толщиной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N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мм с устройством воздушного зазора. Несущую часть стены толщиной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N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мм построить по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ложковой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системе перевязки швов. Наружную (лицевую) версту выполнить толщиной 120 мм из облицовочного одинарного кирпича по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ложковой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системе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перевязки швов. Наружную и внутреннюю версты соединить гибкими связями - стеклопластиковой (металлической) арматурой, длиной L мм, согласно схеме раскладки кирпича. В модуле возможно сочетание трех цветов кирпича с декоративными элементами.   Толщина горизонтальных и вертикальных швов составляет 10 мм. </w:t>
      </w:r>
    </w:p>
    <w:p w:rsidR="009B153A" w:rsidRDefault="00E20A9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Расстилать и разравнивать раствор на горизонтальных поверхностях возводимых стен,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выполнять перевязку вертикальных, продольных и поперечных швов.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Выполнить расшивку швов в кладке модуля в соответствии с чертежами.</w:t>
      </w:r>
    </w:p>
    <w:p w:rsidR="009B153A" w:rsidRDefault="00E20A9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 качество работы: линейные размеры, вертикальность, горизонтальность, плоскости поверхностей, толщину швов, их вертикальность и горизонтальность.</w:t>
      </w:r>
    </w:p>
    <w:p w:rsidR="009B153A" w:rsidRDefault="00E20A9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Владеть основами выполнения следующих видов кладки: сплошная, облегченная, армированная, декоративная.  </w:t>
      </w:r>
    </w:p>
    <w:p w:rsidR="009B153A" w:rsidRDefault="00E20A9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Соблюдать требования охраны труда и техники безопасности, пользоваться средствами индивидуальной защиты.</w:t>
      </w:r>
    </w:p>
    <w:p w:rsidR="009B153A" w:rsidRDefault="00E20A9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Лицевая кладка средней сложности с усложненными участками не более 20% от всей площади стены (инвариант)</w:t>
      </w:r>
    </w:p>
    <w:p w:rsidR="009B153A" w:rsidRDefault="00E20A9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Время на выполнение модуля - 5 часов</w:t>
      </w:r>
    </w:p>
    <w:p w:rsidR="009B153A" w:rsidRDefault="00E20A9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Изучить чертежи Конкурсного задания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 Организовать рабочее место: подобрать и разложить производственные и контрольно-измерительные инструменты,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разместить материалы в зоне работы.</w:t>
      </w:r>
    </w:p>
    <w:p w:rsidR="009B153A" w:rsidRDefault="00E20A9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Уложить гидроизоляцию по всей ширине цоколя. Выполнить лицевую кладку толщиной 120 мм из облицовочного кирпича 250х120х65 мм по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ложковой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системе перевязки швов в сочетании нескольких цветов.  Толщина вертикальных и горизонтальных швов принимается 10 мм. В модуле предполагаются усложненные участки стены до 20% от площади лицевой кладки.  К усложненным частям кладки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относятся карнизы, пояски,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сандрики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русты, контрфорсы, пилястры, полуколонны, эркеры, проемы криволинейного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очертания, ниши для радиаторов, выполняемые из кирпича или камня. Вести кладку стен средней сложности из кирпича и мелких блоков под штукатурку или с расшивкой швов по ходу кладки. </w:t>
      </w:r>
    </w:p>
    <w:p w:rsidR="009B153A" w:rsidRDefault="00E20A9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Пользоваться инструментом и приспособлениями для расшивки швов резки камней.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Расшивка швов в кладке выполняется в соответствии с чертежами. </w:t>
      </w:r>
    </w:p>
    <w:p w:rsidR="009B153A" w:rsidRDefault="00E20A9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 качество работы: линейные размеры, вертикальность, горизонтальность, плоскости поверхностей, толщину швов, их вертикальность и горизонтальность.</w:t>
      </w:r>
    </w:p>
    <w:p w:rsidR="009B153A" w:rsidRDefault="00E20A9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Соблюдать требования охраны труда и техники безопасности, пользоваться средствами индивидуальной защиты.</w:t>
      </w:r>
    </w:p>
    <w:p w:rsidR="009B153A" w:rsidRDefault="00E20A9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Г.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Лицевая сложная кладка 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усложненными частями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 более 40% от всей площади стены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9B153A" w:rsidRDefault="00E20A9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Время на выполнение модуля – 3 часа</w:t>
      </w:r>
    </w:p>
    <w:p w:rsidR="009B153A" w:rsidRDefault="00E20A9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Задания: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Изучить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чертежи Конкурсного задания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 Организовать рабочее место: подобрать и разложить производственные и контрольно-измерительные инструменты,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разместить материалы в зоне работы.</w:t>
      </w:r>
    </w:p>
    <w:p w:rsidR="009B153A" w:rsidRDefault="00E20A9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кладку модуля из кирпича нескольких цветов с усложненными частями (в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.ч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 расположением кирпичей наклонно, стоймя), занимающими площадь, не превышающую 40 % площади лицевой стороны. Толщина стенки модуля 120 мм. Расшивка швов в кладке выполняется согласно чертежам. Толщина горизонтальных и вертикальных швов - 10 мм.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Пользоваться инструментом и приспособлениями для фигурной тески и резки.</w:t>
      </w:r>
    </w:p>
    <w:p w:rsidR="009B153A" w:rsidRDefault="00E20A9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 качество работы: линейные размеры, вертикальность, горизонтальность, плоскости поверхностей, толщину швов, их вертикальность  и горизонтальность.</w:t>
      </w:r>
    </w:p>
    <w:p w:rsidR="009B153A" w:rsidRDefault="00E20A9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Соблюдать требования охраны труда и техники безопасности, пользоваться средствами индивидуальной защиты.</w:t>
      </w:r>
    </w:p>
    <w:p w:rsidR="009B153A" w:rsidRDefault="009B153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B153A" w:rsidRDefault="00E20A99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Д.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Лицевая кладка с архитектурными элементами криволинейного очертания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9B153A" w:rsidRDefault="00E20A9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Время на выполнение модуля – 3 часа.</w:t>
      </w:r>
    </w:p>
    <w:p w:rsidR="009B153A" w:rsidRDefault="00E20A9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Задания: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Изучить чертежи Конкурсного задания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 Организовать рабочее место: подобрать и разложить производственные и контрольно-измерительные инструменты,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разместить материалы в зоне работы.</w:t>
      </w:r>
    </w:p>
    <w:p w:rsidR="009B153A" w:rsidRDefault="00E20A9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кладку модуля толщиной 120 мм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усложненными частями, занимающими более 40% площади стены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(с арочной /клинчатой перемычкой и другими видами архитектурных элементов, имеющих криволинейное очертание) из кирпича 250х120х65 мм нескольких цветов. Толщина горизонтальных и вертикальных швов в кладке - 10 мм. Расшивка швов в кладке выполняется в соответствии с чертежами.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Пользоваться инструментом и приспособлениями для кладки клинчатых перемычек и реки камней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B153A" w:rsidRDefault="00E20A9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11" w:name="_Toc78885643"/>
      <w:bookmarkStart w:id="12" w:name="_Toc12442297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 качество работы: линейные размеры, вертикальность, горизонтальность, плоскости поверхностей, толщину швов, их вертикальность и горизонтальность.</w:t>
      </w:r>
    </w:p>
    <w:p w:rsidR="009B153A" w:rsidRDefault="00E20A9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Соблюдать требования охраны труда и техники безопасности, пользоваться средствами индивидуальной защиты.</w:t>
      </w:r>
    </w:p>
    <w:p w:rsidR="009B153A" w:rsidRDefault="00E20A99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iCs/>
          <w:sz w:val="24"/>
          <w:lang w:val="ru-RU"/>
        </w:rPr>
      </w:pPr>
      <w:r>
        <w:rPr>
          <w:rFonts w:ascii="Times New Roman" w:hAnsi="Times New Roman"/>
          <w:iCs/>
          <w:sz w:val="24"/>
          <w:lang w:val="ru-RU"/>
        </w:rPr>
        <w:t>2. СПЕЦИАЛЬНЫЕ ПРАВИЛА КОМПЕТЕНЦИИ</w:t>
      </w:r>
      <w:r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11"/>
      <w:bookmarkEnd w:id="12"/>
    </w:p>
    <w:p w:rsidR="009B153A" w:rsidRDefault="00E20A9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Подготовка рабочей площадки конкурсантом накануне чемпионата может включать:</w:t>
      </w:r>
    </w:p>
    <w:p w:rsidR="009B153A" w:rsidRDefault="00E20A99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раскладку, проверку и подготовку производственных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контрольно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измерительных инструментов; </w:t>
      </w:r>
    </w:p>
    <w:p w:rsidR="009B153A" w:rsidRDefault="00E20A99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расстановку по конкурсной площадке материалов и инвентаря;</w:t>
      </w:r>
    </w:p>
    <w:p w:rsidR="009B153A" w:rsidRDefault="00E20A99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изготовление специфичных для выполнения конкурсного задания шаблонов и приспособлений;</w:t>
      </w:r>
    </w:p>
    <w:p w:rsidR="009B153A" w:rsidRDefault="00E20A99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тестирование камнерезного станка, </w:t>
      </w:r>
    </w:p>
    <w:p w:rsidR="009B153A" w:rsidRDefault="00E20A99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тестирование строительного раствора, разрешается приготовление пробного замеса строительного раствора с пробной кладкой не более 10 кирпичей.</w:t>
      </w:r>
    </w:p>
    <w:p w:rsidR="009B153A" w:rsidRDefault="00E20A99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Время на подготовку рабочей площадки накануне чемпионата – 2 часа, во все остальные соревновательные дни – 15 минут.</w:t>
      </w:r>
    </w:p>
    <w:p w:rsidR="009B153A" w:rsidRDefault="00E20A99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планировании конкурсных дней необходимо рабочее время распределяется следующим образом: каждые два часа работы сопровождаются 15 минутным техническим перерывом. Технический перерыв может включать в себя: отдых конкурсантов, уборку рабочего места конкурсантом; работу волонтеров на рабочих местах конкурсантов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дозаполнению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камнерезных станков водой. </w:t>
      </w:r>
    </w:p>
    <w:p w:rsidR="009B153A" w:rsidRDefault="00E20A9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Время на выполнение конкурсного задания (п.1.5.2) указывается рекомендуемое. Выполнение модуля считается завершенным, если он построен в соответствии с Конкурсным заданием (строго по чертежам, с расшивкой швов и очисткой).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 выполнении конкурсного задания конкурсанту запрещается заменять и изменять элементы (детали) в модулях.</w:t>
      </w:r>
    </w:p>
    <w:p w:rsidR="009B153A" w:rsidRDefault="00E20A99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 модули выполняются последовательно. Решение о переходе к выполнению следующего модуля конкурсант принимает самостоятельно без уведомления эксперта только после полного завершения предыдущего модуля. </w:t>
      </w:r>
    </w:p>
    <w:p w:rsidR="009B153A" w:rsidRDefault="00E20A9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Конкурсанту запрещается использование ноутбука во время брифингов накануне конкурса при ознакомлении с Конкурсным заданием и в последующие конкурсные дни.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B153A" w:rsidRDefault="00E20A9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Конкурсанту запрещается во время выполнения конкурсного задания использовать средства связи. </w:t>
      </w:r>
    </w:p>
    <w:p w:rsidR="009B153A" w:rsidRDefault="00E20A9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Вся кладка в Конкурсном задании выполняется с полным заполнением шва, если в Конкурсном задании нет иного указания. Шов считается заполненным, если он срезан на одном уровне с кирпичом («заподлицо»). Для оформления швов задней стенки разрешено только срезать раствор. Запрещается </w:t>
      </w:r>
      <w:bookmarkStart w:id="13" w:name="_Hlk110359421"/>
      <w:r>
        <w:rPr>
          <w:rFonts w:ascii="Times New Roman" w:eastAsia="Times New Roman" w:hAnsi="Times New Roman" w:cs="Times New Roman"/>
          <w:sz w:val="28"/>
          <w:szCs w:val="28"/>
        </w:rPr>
        <w:t xml:space="preserve">заполнять (полностью или частично) швы задней стенки, полнота заполнения шва должна достигаться во время кладки. </w:t>
      </w:r>
      <w:bookmarkEnd w:id="13"/>
    </w:p>
    <w:p w:rsidR="009B153A" w:rsidRDefault="00E20A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Очистка модуля включает себя только сухую чистку кирпича без использования воды (мытья). Разрешена влажная чистка кирпича перед его укладкой в конструкцию, а также влажная очистка орнаментов (кирпич, попадающий под влажную чистку, определяется главным экспертом в день накануне конкурса) в модулях. </w:t>
      </w:r>
      <w:r>
        <w:rPr>
          <w:rFonts w:ascii="Times New Roman" w:hAnsi="Times New Roman" w:cs="Times New Roman"/>
          <w:sz w:val="28"/>
          <w:szCs w:val="28"/>
        </w:rPr>
        <w:t>Для очистки кирпича разрешено использовать только чистую воду, которая подается волонтером перед началом данных работ по запросу конкурсанта, все остальные жидкости запрещены к использованию.</w:t>
      </w:r>
    </w:p>
    <w:p w:rsidR="009B153A" w:rsidRDefault="00E20A9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действия конкурсанта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привели к нарушению Специальных правил компетенции во время проведения Чемпионата к нему применяются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следующие санкции: </w:t>
      </w:r>
    </w:p>
    <w:p w:rsidR="009B153A" w:rsidRDefault="00E20A99">
      <w:pPr>
        <w:pStyle w:val="affb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при замене и изменении элементов (деталей) в модулях Конкурсного задания: </w:t>
      </w:r>
      <w:bookmarkStart w:id="14" w:name="_Hlk110370026"/>
      <w:r>
        <w:rPr>
          <w:rFonts w:ascii="Times New Roman" w:eastAsia="Times New Roman" w:hAnsi="Times New Roman"/>
          <w:sz w:val="28"/>
          <w:szCs w:val="28"/>
        </w:rPr>
        <w:t>у конкурсанта выставляются нули по аспектам (судейским и измеримым), по которым это нарушение принесло преимущество;</w:t>
      </w:r>
      <w:bookmarkEnd w:id="14"/>
    </w:p>
    <w:p w:rsidR="009B153A" w:rsidRDefault="00E20A99">
      <w:pPr>
        <w:pStyle w:val="affb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 использовании запрещенных шаблонов:</w:t>
      </w:r>
      <w: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у конкурсанта выставляются нули по аспектам (судейским и измеримым), по которым это нарушение принесло преимущество;</w:t>
      </w:r>
    </w:p>
    <w:p w:rsidR="009B153A" w:rsidRDefault="00E20A99">
      <w:pPr>
        <w:pStyle w:val="affb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</w:t>
      </w:r>
      <w: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очистке кирпича запрещенными жидкостями: </w:t>
      </w:r>
      <w:bookmarkStart w:id="15" w:name="_Hlk110372494"/>
      <w:r>
        <w:rPr>
          <w:rFonts w:ascii="Times New Roman" w:eastAsia="Times New Roman" w:hAnsi="Times New Roman"/>
          <w:sz w:val="28"/>
          <w:szCs w:val="28"/>
        </w:rPr>
        <w:t xml:space="preserve">выставляется ноль по аспекту судейской оценки </w:t>
      </w:r>
      <w:bookmarkEnd w:id="15"/>
      <w:r>
        <w:rPr>
          <w:rFonts w:ascii="Times New Roman" w:eastAsia="Times New Roman" w:hAnsi="Times New Roman"/>
          <w:sz w:val="28"/>
          <w:szCs w:val="28"/>
        </w:rPr>
        <w:t>«Чистота и оконченный внешний вид»</w:t>
      </w:r>
      <w: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при оценке модуля, на котором данное нарушение было допущено;</w:t>
      </w:r>
    </w:p>
    <w:p w:rsidR="009B153A" w:rsidRDefault="00E20A99">
      <w:pPr>
        <w:pStyle w:val="affb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 оформлении задней стенки модуля с заполнением полностью или частично швов:</w:t>
      </w:r>
      <w: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выставляется ноль по аспекту судейской оценки «Заполнение швов обратной стороны модуля» при оценке модуля, на котором данное нарушение было допущено.</w:t>
      </w:r>
    </w:p>
    <w:p w:rsidR="009B153A" w:rsidRDefault="00E20A9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нарушении ОТ и ТБ конкурсанту выставляется ноль по аспекту «Соблюдение правил ОТ и ТБ при выполнении каменных работ». Если конкурсант, повторно нарушает правила ОТ и ТБ, он может быть отстранен от выполнения конкурсного задания для прохождения повторного инструктажа по технике безопасности на рабочем месте. Конкурсантом изучается Инструкция по охране труда и технике безопасности, после изучения которой, оформляется протокол инструктажа по охране труда и технике безопасности. Время,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затраченное на прохождение инструктажа в связи с нарушениями требований техники безопасности, конкурсанту не компенсируется.</w:t>
      </w:r>
    </w:p>
    <w:p w:rsidR="009B153A" w:rsidRDefault="00E20A9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Особенности оценивания конкурсных заданий.</w:t>
      </w:r>
    </w:p>
    <w:p w:rsidR="009B153A" w:rsidRDefault="00E20A9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Перед процедурой оценивания эксперты каждой группы оценки под руководством Главного эксперта должны составить графическую схему оценки по измеримым параметрам на каждый модуль в соответствии с Критериями оценивания и с Рекомендациями по оцениванию. Рекомендуется составлять графические схемы оценки по измеримым параметрам за 2 часа до начала оценивания модуля. </w:t>
      </w:r>
    </w:p>
    <w:p w:rsidR="009B153A" w:rsidRDefault="00E20A9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проведению оценки, принятые в компетенции:</w:t>
      </w:r>
    </w:p>
    <w:p w:rsidR="009B153A" w:rsidRDefault="00E20A99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использовать одни и те же техники оценивания для всех работ конкурсантов указанные в Рекомендациях по оцениванию;</w:t>
      </w:r>
    </w:p>
    <w:p w:rsidR="009B153A" w:rsidRDefault="00E20A99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команда, назначенная для оценивания, должна убедиться, что у них есть комплект металлических/пластиковых калибров хорошего качества;</w:t>
      </w:r>
    </w:p>
    <w:p w:rsidR="009B153A" w:rsidRDefault="00E20A99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измерении зазора не допускается силой заталкивать калибр;</w:t>
      </w:r>
    </w:p>
    <w:p w:rsidR="009B153A" w:rsidRDefault="00E20A99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будет проверяться горизонталь нижней части кладки, конкурсанты об этом должны быть уведомлены до начала работы (потому что, во время строительства модуля, обычно выравнивается верх кирпича);</w:t>
      </w:r>
    </w:p>
    <w:p w:rsidR="009B153A" w:rsidRDefault="00E20A99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результат измерения находится между миллиметрами, то его значение округляется в пользу конкурсанта;</w:t>
      </w:r>
    </w:p>
    <w:p w:rsidR="009B153A" w:rsidRDefault="00E20A99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инструменты конкурсанта используются для всех измерений. Если конкурсанты не оставляют инструменты для измерений, то используется набор инструментов экспертов.</w:t>
      </w:r>
    </w:p>
    <w:p w:rsidR="009B153A" w:rsidRDefault="00E20A9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оценивании конкурсного задания все оценивающие эксперты обязаны находиться в специальной обуви – ботинки с усиленным (металлическим/композитным) носком.</w:t>
      </w:r>
    </w:p>
    <w:p w:rsidR="009B153A" w:rsidRDefault="009B153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153A" w:rsidRDefault="00E20A99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  <w:bookmarkStart w:id="16" w:name="_Toc78885659"/>
      <w:bookmarkStart w:id="17" w:name="_Toc124422972"/>
      <w:r>
        <w:rPr>
          <w:rFonts w:ascii="Times New Roman" w:hAnsi="Times New Roman"/>
          <w:color w:val="000000"/>
          <w:szCs w:val="28"/>
        </w:rPr>
        <w:t xml:space="preserve">2.1. </w:t>
      </w:r>
      <w:bookmarkEnd w:id="16"/>
      <w:r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17"/>
    </w:p>
    <w:p w:rsidR="009B153A" w:rsidRDefault="00E20A9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личных инструментов конкурсанта, которые он привозит с собой, является рекомендательным. Можно привезти любые, кроме запрещенных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инструментов.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Конкурсанту разрешено с собой привезти и использовать шаблоны 90, 60,45,30 градусов и ½, ¼, ¾ кирпича, дополнить: по количеству каждого наименования, а также инструментами, приспособлениями и шаблонами, применяемыми в отрасли. Шаблоны и приспособления, специфичные для Конкурсного задания изготовляются накануне чемпионата. </w:t>
      </w:r>
    </w:p>
    <w:p w:rsidR="009B153A" w:rsidRDefault="00E20A9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исправность инструмента и точность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контрольно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измерительных инструментов отвечает конкурсант.</w:t>
      </w:r>
    </w:p>
    <w:p w:rsidR="009B153A" w:rsidRDefault="009B153A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53A" w:rsidRDefault="00E20A99">
      <w:pPr>
        <w:pStyle w:val="3"/>
        <w:spacing w:line="240" w:lineRule="auto"/>
        <w:rPr>
          <w:rFonts w:ascii="Times New Roman" w:hAnsi="Times New Roman" w:cs="Times New Roman"/>
          <w:iCs/>
          <w:sz w:val="28"/>
          <w:szCs w:val="28"/>
          <w:lang w:val="ru-RU"/>
        </w:rPr>
      </w:pPr>
      <w:bookmarkStart w:id="18" w:name="_Toc78885660"/>
      <w:r>
        <w:rPr>
          <w:rFonts w:ascii="Times New Roman" w:hAnsi="Times New Roman" w:cs="Times New Roman"/>
          <w:iCs/>
          <w:sz w:val="28"/>
          <w:szCs w:val="28"/>
          <w:lang w:val="ru-RU"/>
        </w:rPr>
        <w:t>2.2.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t>Материалы, оборудование и инструменты, запрещенные на площадке</w:t>
      </w:r>
      <w:bookmarkEnd w:id="18"/>
    </w:p>
    <w:p w:rsidR="009B153A" w:rsidRDefault="009B153A"/>
    <w:p w:rsidR="009B153A" w:rsidRDefault="00E2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Toc124422973"/>
      <w:r>
        <w:rPr>
          <w:rFonts w:ascii="Times New Roman" w:hAnsi="Times New Roman" w:cs="Times New Roman"/>
          <w:sz w:val="28"/>
          <w:szCs w:val="28"/>
        </w:rPr>
        <w:t xml:space="preserve">Инструменты, работающие на сжатом воздухе, на конкурсе использовать не разрешается. </w:t>
      </w:r>
    </w:p>
    <w:p w:rsidR="009B153A" w:rsidRDefault="00E2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Запрещены </w:t>
      </w:r>
      <w:bookmarkStart w:id="20" w:name="_Hlk110371927"/>
      <w:r>
        <w:rPr>
          <w:rFonts w:ascii="Times New Roman" w:hAnsi="Times New Roman" w:cs="Times New Roman"/>
          <w:sz w:val="28"/>
          <w:szCs w:val="28"/>
        </w:rPr>
        <w:t xml:space="preserve">электрические инструменты </w:t>
      </w:r>
      <w:bookmarkEnd w:id="20"/>
      <w:r>
        <w:rPr>
          <w:rFonts w:ascii="Times New Roman" w:hAnsi="Times New Roman" w:cs="Times New Roman"/>
          <w:sz w:val="28"/>
          <w:szCs w:val="28"/>
        </w:rPr>
        <w:t>и оборудование, за исключением:</w:t>
      </w:r>
    </w:p>
    <w:p w:rsidR="009B153A" w:rsidRDefault="00E20A99">
      <w:pPr>
        <w:pStyle w:val="affb"/>
        <w:numPr>
          <w:ilvl w:val="0"/>
          <w:numId w:val="4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электрических инструментов, которые предоставляет организатор конкурса, как минимум один инструмент на четверых конкурсантов;</w:t>
      </w:r>
    </w:p>
    <w:p w:rsidR="009B153A" w:rsidRDefault="00E20A99">
      <w:pPr>
        <w:pStyle w:val="affb"/>
        <w:numPr>
          <w:ilvl w:val="0"/>
          <w:numId w:val="4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шуруповерты</w:t>
      </w:r>
      <w:proofErr w:type="spellEnd"/>
      <w:r>
        <w:rPr>
          <w:rFonts w:ascii="Times New Roman" w:hAnsi="Times New Roman"/>
          <w:sz w:val="28"/>
          <w:szCs w:val="28"/>
        </w:rPr>
        <w:t xml:space="preserve"> на аккумуляторах, лобзики на аккумуляторах, которые предоставляет организатор конкурса. Конкурсанту разрешено привозить данные электрические и аккумуляторные инструменты, если их характеристики не превосходят заявленных в Инфраструктурном листе;</w:t>
      </w:r>
    </w:p>
    <w:p w:rsidR="009B153A" w:rsidRDefault="00E20A99">
      <w:pPr>
        <w:pStyle w:val="affb"/>
        <w:numPr>
          <w:ilvl w:val="0"/>
          <w:numId w:val="4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камнерезные станки, один на одного конкурсанта (1 станок на 1 - 3 конкурсантов на региональном этапе чемпионата), предоставляет организатор конкурса. Организатор чемпионата должен предоставить диски для камнерезного станка с низким уровнем децибелов и минимальной глубиной резки 400 мм; </w:t>
      </w:r>
    </w:p>
    <w:p w:rsidR="009B153A" w:rsidRDefault="00E20A99">
      <w:pPr>
        <w:pStyle w:val="affb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Электрические миксеры или </w:t>
      </w:r>
      <w:proofErr w:type="spellStart"/>
      <w:r>
        <w:rPr>
          <w:rFonts w:ascii="Times New Roman" w:hAnsi="Times New Roman"/>
          <w:sz w:val="28"/>
          <w:szCs w:val="28"/>
        </w:rPr>
        <w:t>растворосмесители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приготовления растворов используются волонтёрами.</w:t>
      </w:r>
    </w:p>
    <w:p w:rsidR="009B153A" w:rsidRDefault="009B153A">
      <w:pPr>
        <w:pStyle w:val="affb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9B153A" w:rsidRDefault="009B153A">
      <w:pPr>
        <w:pStyle w:val="affb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9B153A" w:rsidRDefault="009B153A">
      <w:pPr>
        <w:pStyle w:val="affb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9B153A" w:rsidRDefault="00E20A99">
      <w:pPr>
        <w:pStyle w:val="-1"/>
        <w:spacing w:after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lastRenderedPageBreak/>
        <w:t>3. Приложения</w:t>
      </w:r>
      <w:bookmarkEnd w:id="19"/>
    </w:p>
    <w:p w:rsidR="009B153A" w:rsidRDefault="00E20A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 Инструкция по заполнению матрицы конкурсного задания</w:t>
      </w:r>
    </w:p>
    <w:p w:rsidR="009B153A" w:rsidRDefault="002E62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tooltip="КЗ%20Матрица.xlsx" w:history="1">
        <w:r w:rsidR="00E20A99">
          <w:rPr>
            <w:rStyle w:val="af8"/>
            <w:rFonts w:ascii="Times New Roman" w:hAnsi="Times New Roman" w:cs="Times New Roman"/>
            <w:sz w:val="28"/>
            <w:szCs w:val="28"/>
          </w:rPr>
          <w:t>Приложение №2 Матрица конкурсного задания</w:t>
        </w:r>
      </w:hyperlink>
    </w:p>
    <w:p w:rsidR="009B153A" w:rsidRDefault="002E62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tooltip="КО%20ЦСО%20Кирпичная%20кладка%20с%20вариатив.xlsx" w:history="1">
        <w:r w:rsidR="00E20A99">
          <w:rPr>
            <w:rStyle w:val="af8"/>
            <w:rFonts w:ascii="Times New Roman" w:hAnsi="Times New Roman" w:cs="Times New Roman"/>
            <w:sz w:val="28"/>
            <w:szCs w:val="28"/>
          </w:rPr>
          <w:t>Приложение №3 Критерии оценки</w:t>
        </w:r>
      </w:hyperlink>
    </w:p>
    <w:p w:rsidR="009B153A" w:rsidRDefault="002E62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tooltip="ОТиТБ%20Кирпичная%20кладка.docx" w:history="1">
        <w:r w:rsidR="00E20A99">
          <w:rPr>
            <w:rStyle w:val="af8"/>
            <w:rFonts w:ascii="Times New Roman" w:hAnsi="Times New Roman" w:cs="Times New Roman"/>
            <w:sz w:val="28"/>
            <w:szCs w:val="28"/>
          </w:rPr>
          <w:t>Приложение №4 Инструкция по охране труда и технике безопасности по компетенции «Кирпичная кладка».</w:t>
        </w:r>
      </w:hyperlink>
    </w:p>
    <w:p w:rsidR="009B153A" w:rsidRDefault="00E20A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№5 Чертежи и схемы конкурсного задания</w:t>
      </w:r>
    </w:p>
    <w:p w:rsidR="009B153A" w:rsidRDefault="002E62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tooltip="Приложение%20№8%20Методические%20рекомендации%20по%20оцениванию%20Кирпичная%20кладка.pdf" w:history="1">
        <w:r w:rsidR="00E20A99">
          <w:rPr>
            <w:rStyle w:val="af8"/>
            <w:rFonts w:ascii="Times New Roman" w:hAnsi="Times New Roman" w:cs="Times New Roman"/>
            <w:sz w:val="28"/>
            <w:szCs w:val="28"/>
          </w:rPr>
          <w:t>Приложение №6 Методические рекомендации по оцениванию конкурсного задания</w:t>
        </w:r>
      </w:hyperlink>
    </w:p>
    <w:p w:rsidR="009B153A" w:rsidRDefault="009B153A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B153A" w:rsidRDefault="009B153A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B153A" w:rsidRDefault="009B153A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B153A" w:rsidRDefault="009B153A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B153A" w:rsidRDefault="009B153A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B153A" w:rsidRDefault="009B153A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B153A" w:rsidRDefault="009B153A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B153A" w:rsidRDefault="009B153A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B153A" w:rsidRDefault="009B153A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B153A" w:rsidRDefault="009B153A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B153A" w:rsidRDefault="009B153A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B153A" w:rsidRDefault="009B153A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B153A" w:rsidRDefault="009B153A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B153A" w:rsidRDefault="009B153A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B153A" w:rsidRDefault="009B153A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B153A" w:rsidRDefault="009B153A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B153A" w:rsidRDefault="009B153A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B153A" w:rsidRDefault="009B153A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B153A" w:rsidRDefault="009B153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B153A" w:rsidRDefault="009B15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153A" w:rsidRDefault="009B153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153A" w:rsidRDefault="002E62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13" w:tooltip="ИЛКирпичная%20кладка.xlsx" w:history="1">
        <w:r w:rsidR="00E20A99">
          <w:rPr>
            <w:rStyle w:val="af8"/>
            <w:rFonts w:ascii="Times New Roman" w:hAnsi="Times New Roman" w:cs="Times New Roman"/>
            <w:sz w:val="28"/>
            <w:szCs w:val="28"/>
          </w:rPr>
          <w:t>Инфраструктурный лист</w:t>
        </w:r>
      </w:hyperlink>
    </w:p>
    <w:p w:rsidR="009B153A" w:rsidRDefault="00E20A99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Вкладка «Общая инфраструктура» </w:t>
      </w:r>
    </w:p>
    <w:p w:rsidR="009B153A" w:rsidRDefault="00E20A9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включает в себя перечень основного и вспомогательного оборудования, инструментов, мебели, канцелярии для общей зоны конкурсной площадки, комнаты конкурсантов, комнаты экспертов, включая главного эксперта, охрану труда и технику безопасности, необходимых для проведения чемпионата, независимо от количества выбранных модулей.</w:t>
      </w:r>
    </w:p>
    <w:p w:rsidR="009B153A" w:rsidRDefault="00E20A99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Вкладка «Рабочее место конкурсантов» </w:t>
      </w:r>
    </w:p>
    <w:p w:rsidR="009B153A" w:rsidRDefault="00E20A9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включает в себя:</w:t>
      </w:r>
    </w:p>
    <w:p w:rsidR="009B153A" w:rsidRDefault="00E20A99">
      <w:pPr>
        <w:pStyle w:val="affb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перечень основного и вспомогательного оборудования, инструментов, охрану труда и технику безопасности для рабочих мест конкурсантов при выполнении </w:t>
      </w:r>
      <w:r>
        <w:rPr>
          <w:rFonts w:ascii="Times New Roman" w:hAnsi="Times New Roman"/>
          <w:b/>
          <w:bCs/>
          <w:sz w:val="28"/>
          <w:szCs w:val="28"/>
        </w:rPr>
        <w:t xml:space="preserve">Модулей,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обязательных к выполнению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(инвариант);</w:t>
      </w:r>
    </w:p>
    <w:p w:rsidR="009B153A" w:rsidRDefault="00E20A99">
      <w:pPr>
        <w:pStyle w:val="affb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>
        <w:rPr>
          <w:rFonts w:ascii="Times New Roman" w:hAnsi="Times New Roman"/>
          <w:b/>
          <w:bCs/>
          <w:sz w:val="28"/>
          <w:szCs w:val="28"/>
        </w:rPr>
        <w:t>дополнительно</w:t>
      </w:r>
      <w:r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b/>
          <w:bCs/>
          <w:sz w:val="28"/>
          <w:szCs w:val="28"/>
        </w:rPr>
        <w:t>каждому вариативному модулю</w:t>
      </w:r>
      <w:r>
        <w:rPr>
          <w:rFonts w:ascii="Times New Roman" w:hAnsi="Times New Roman"/>
          <w:sz w:val="28"/>
          <w:szCs w:val="28"/>
        </w:rPr>
        <w:t xml:space="preserve"> указывается перечень основного и вспомогательного оборудования, инструментов, охрану труда и технику безопасности для рабочих мест конкурсантов. </w:t>
      </w:r>
    </w:p>
    <w:p w:rsidR="009B153A" w:rsidRDefault="009B153A">
      <w:pPr>
        <w:pStyle w:val="affb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B153A" w:rsidRDefault="00E20A99">
      <w:pPr>
        <w:pStyle w:val="affb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Вкладка «Расходные материалы»</w:t>
      </w:r>
    </w:p>
    <w:p w:rsidR="009B153A" w:rsidRDefault="00E20A99">
      <w:pPr>
        <w:pStyle w:val="affb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включает в себя:</w:t>
      </w:r>
    </w:p>
    <w:p w:rsidR="009B153A" w:rsidRDefault="00E20A99">
      <w:pPr>
        <w:pStyle w:val="affb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перечень всех расходных материалов, средств индивидуальной защиты, охрану труда и технику безопасности для рабочих мест конкурсантов, экспертов при выполнении </w:t>
      </w:r>
      <w:r>
        <w:rPr>
          <w:rFonts w:ascii="Times New Roman" w:hAnsi="Times New Roman"/>
          <w:b/>
          <w:bCs/>
          <w:sz w:val="28"/>
          <w:szCs w:val="28"/>
        </w:rPr>
        <w:t xml:space="preserve">Модулей,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обязательных к выполнению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(инвариант);</w:t>
      </w:r>
    </w:p>
    <w:p w:rsidR="009B153A" w:rsidRDefault="00E20A99">
      <w:pPr>
        <w:pStyle w:val="affb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- дополнительно</w:t>
      </w:r>
      <w:r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b/>
          <w:bCs/>
          <w:sz w:val="28"/>
          <w:szCs w:val="28"/>
        </w:rPr>
        <w:t>каждому вариативному модулю</w:t>
      </w:r>
      <w:r>
        <w:rPr>
          <w:rFonts w:ascii="Times New Roman" w:hAnsi="Times New Roman"/>
          <w:sz w:val="28"/>
          <w:szCs w:val="28"/>
        </w:rPr>
        <w:t xml:space="preserve"> указывается перечень всех расходных материалов, средств индивидуальной защиты, охрану труда и технику безопасности для рабочих мест конкурсантов, экспертов.</w:t>
      </w:r>
    </w:p>
    <w:p w:rsidR="009B153A" w:rsidRDefault="009B15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153A" w:rsidRDefault="009B15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153A" w:rsidRDefault="009B15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153A" w:rsidRDefault="009B15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153A" w:rsidRDefault="009B15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153A" w:rsidRDefault="009B15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153A" w:rsidRDefault="009B15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153A" w:rsidRDefault="009B15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153A" w:rsidRDefault="009B153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</w:p>
    <w:p w:rsidR="009B153A" w:rsidRDefault="009B153A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9B153A" w:rsidRDefault="009B153A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9B153A" w:rsidRPr="00770A26" w:rsidRDefault="00770A2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  <w:r w:rsidRPr="00770A26"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 wp14:anchorId="1C6B782A" wp14:editId="61EDAEEF">
            <wp:extent cx="6120765" cy="4328476"/>
            <wp:effectExtent l="0" t="0" r="0" b="0"/>
            <wp:docPr id="11" name="Рисунок 11" descr="C:\Users\Администратор\Desktop\РЧ23\Расклад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Ч23\Раскладк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2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3A" w:rsidRPr="00770A26" w:rsidRDefault="009B153A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9B153A" w:rsidRDefault="009B153A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9B153A" w:rsidRDefault="009B153A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9B153A" w:rsidRDefault="009B153A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9B153A" w:rsidRDefault="009B153A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770A26" w:rsidRDefault="00770A2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770A26" w:rsidRDefault="00770A2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770A26" w:rsidRDefault="00770A2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770A26" w:rsidRDefault="00770A2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770A26" w:rsidRDefault="00770A2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770A26" w:rsidRDefault="00770A2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770A26" w:rsidRDefault="00770A2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9B153A" w:rsidRDefault="009B153A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9B153A" w:rsidRDefault="00E20A99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Модуль</w:t>
      </w:r>
      <w:proofErr w:type="gramStart"/>
      <w:r>
        <w:rPr>
          <w:rFonts w:ascii="Times New Roman" w:hAnsi="Times New Roman"/>
          <w:szCs w:val="28"/>
        </w:rPr>
        <w:t xml:space="preserve"> А</w:t>
      </w:r>
      <w:proofErr w:type="gramEnd"/>
    </w:p>
    <w:p w:rsidR="009B153A" w:rsidRDefault="00E20A99">
      <w:pPr>
        <w:pStyle w:val="-2"/>
        <w:spacing w:before="0" w:after="0"/>
        <w:jc w:val="right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Расшивка швов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557655" cy="868378"/>
                <wp:effectExtent l="0" t="0" r="0" b="0"/>
                <wp:docPr id="2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rcRect l="23821" t="76798" r="63897" b="11028"/>
                        <a:stretch/>
                      </pic:blipFill>
                      <pic:spPr bwMode="auto">
                        <a:xfrm>
                          <a:off x="0" y="0"/>
                          <a:ext cx="1557655" cy="8683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22.6pt;height:68.4pt;mso-wrap-distance-left:0.0pt;mso-wrap-distance-top:0.0pt;mso-wrap-distance-right:0.0pt;mso-wrap-distance-bottom:0.0pt;" stroked="f">
                <v:path textboxrect="0,0,0,0"/>
                <v:imagedata r:id="rId19" o:title=""/>
              </v:shape>
            </w:pict>
          </mc:Fallback>
        </mc:AlternateContent>
      </w:r>
      <w:proofErr w:type="gramStart"/>
      <w:r>
        <w:rPr>
          <w:rFonts w:ascii="Times New Roman" w:hAnsi="Times New Roman"/>
          <w:bCs/>
          <w:szCs w:val="28"/>
        </w:rPr>
        <w:t>в</w:t>
      </w:r>
      <w:proofErr w:type="gramEnd"/>
    </w:p>
    <w:p w:rsidR="009B153A" w:rsidRDefault="00E20A99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340444" cy="4366260"/>
                <wp:effectExtent l="0" t="0" r="0" b="0"/>
                <wp:docPr id="3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rcRect l="30539" t="24916" r="14614" b="7941"/>
                        <a:stretch/>
                      </pic:blipFill>
                      <pic:spPr bwMode="auto">
                        <a:xfrm>
                          <a:off x="0" y="0"/>
                          <a:ext cx="6349653" cy="43726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9.2pt;height:343.8pt;mso-wrap-distance-left:0.0pt;mso-wrap-distance-top:0.0pt;mso-wrap-distance-right:0.0pt;mso-wrap-distance-bottom:0.0pt;" stroked="f">
                <v:path textboxrect="0,0,0,0"/>
                <v:imagedata r:id="rId21" o:title=""/>
              </v:shape>
            </w:pict>
          </mc:Fallback>
        </mc:AlternateContent>
      </w:r>
    </w:p>
    <w:p w:rsidR="009B153A" w:rsidRDefault="009B153A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9B153A" w:rsidRDefault="009B153A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9B153A" w:rsidRDefault="009B153A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9B153A" w:rsidRDefault="009B153A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9B153A" w:rsidRDefault="009B153A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9B153A" w:rsidRDefault="009B153A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9B153A" w:rsidRDefault="009B153A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9B153A" w:rsidRDefault="009B153A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9B153A" w:rsidRDefault="009B153A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9B153A" w:rsidRDefault="009B153A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9B153A" w:rsidRDefault="009B153A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9B153A" w:rsidRDefault="009B153A">
      <w:pPr>
        <w:pStyle w:val="-2"/>
        <w:spacing w:before="0" w:after="0"/>
        <w:jc w:val="center"/>
        <w:rPr>
          <w:rFonts w:ascii="Times New Roman" w:hAnsi="Times New Roman"/>
          <w:szCs w:val="28"/>
        </w:rPr>
        <w:sectPr w:rsidR="009B153A">
          <w:headerReference w:type="default" r:id="rId22"/>
          <w:footerReference w:type="default" r:id="rId23"/>
          <w:pgSz w:w="11906" w:h="16838"/>
          <w:pgMar w:top="1134" w:right="849" w:bottom="1134" w:left="1418" w:header="624" w:footer="170" w:gutter="0"/>
          <w:pgNumType w:start="0"/>
          <w:cols w:space="708"/>
          <w:titlePg/>
          <w:docGrid w:linePitch="360"/>
        </w:sectPr>
      </w:pPr>
    </w:p>
    <w:p w:rsidR="009B153A" w:rsidRDefault="00E20A99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lastRenderedPageBreak/>
        <w:t>Раскладка кирпича  в цоколе модулей</w:t>
      </w:r>
      <w:proofErr w:type="gramStart"/>
      <w:r>
        <w:t xml:space="preserve"> Б</w:t>
      </w:r>
      <w:proofErr w:type="gramEnd"/>
      <w:r>
        <w:t xml:space="preserve"> и В</w:t>
      </w:r>
    </w:p>
    <w:p w:rsidR="009B153A" w:rsidRDefault="00E20A99">
      <w:pPr>
        <w:pStyle w:val="-2"/>
        <w:spacing w:before="0" w:after="0"/>
        <w:jc w:val="right"/>
        <w:rPr>
          <w:rFonts w:ascii="Times New Roman" w:hAnsi="Times New Roman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7444740" cy="5394605"/>
                <wp:effectExtent l="0" t="0" r="0" b="0"/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rcRect l="29404" t="22254" r="13938" b="10180"/>
                        <a:stretch/>
                      </pic:blipFill>
                      <pic:spPr bwMode="auto">
                        <a:xfrm>
                          <a:off x="0" y="0"/>
                          <a:ext cx="7456399" cy="54030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586.2pt;height:424.8pt;mso-wrap-distance-left:0.0pt;mso-wrap-distance-top:0.0pt;mso-wrap-distance-right:0.0pt;mso-wrap-distance-bottom:0.0pt;" stroked="f">
                <v:path textboxrect="0,0,0,0"/>
                <v:imagedata r:id="rId2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557655" cy="868378"/>
                <wp:effectExtent l="0" t="0" r="0" b="0"/>
                <wp:docPr id="5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rcRect l="23821" t="76798" r="63897" b="11028"/>
                        <a:stretch/>
                      </pic:blipFill>
                      <pic:spPr bwMode="auto">
                        <a:xfrm>
                          <a:off x="0" y="0"/>
                          <a:ext cx="1558197" cy="868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22.6pt;height:68.4pt;mso-wrap-distance-left:0.0pt;mso-wrap-distance-top:0.0pt;mso-wrap-distance-right:0.0pt;mso-wrap-distance-bottom:0.0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/>
          <w:szCs w:val="28"/>
        </w:rPr>
        <w:t>Расшивка швов</w:t>
      </w:r>
    </w:p>
    <w:p w:rsidR="009B153A" w:rsidRDefault="009B153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</w:p>
    <w:p w:rsidR="009B153A" w:rsidRDefault="00E20A99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Модуль</w:t>
      </w:r>
      <w:proofErr w:type="gramStart"/>
      <w:r>
        <w:rPr>
          <w:rFonts w:ascii="Times New Roman" w:hAnsi="Times New Roman"/>
          <w:szCs w:val="28"/>
        </w:rPr>
        <w:t xml:space="preserve"> Б</w:t>
      </w:r>
      <w:proofErr w:type="gramEnd"/>
    </w:p>
    <w:p w:rsidR="009B153A" w:rsidRDefault="009B153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</w:p>
    <w:p w:rsidR="009B153A" w:rsidRDefault="00E20A99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9140123" cy="5138420"/>
                <wp:effectExtent l="0" t="0" r="0" b="0"/>
                <wp:docPr id="6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rcRect l="26685" t="22987" r="8414" b="12152"/>
                        <a:stretch/>
                      </pic:blipFill>
                      <pic:spPr bwMode="auto">
                        <a:xfrm>
                          <a:off x="0" y="0"/>
                          <a:ext cx="9147636" cy="51426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719.7pt;height:404.6pt;mso-wrap-distance-left:0.0pt;mso-wrap-distance-top:0.0pt;mso-wrap-distance-right:0.0pt;mso-wrap-distance-bottom:0.0pt;" stroked="f">
                <v:path textboxrect="0,0,0,0"/>
                <v:imagedata r:id="rId27" o:title=""/>
              </v:shape>
            </w:pict>
          </mc:Fallback>
        </mc:AlternateContent>
      </w:r>
    </w:p>
    <w:p w:rsidR="009B153A" w:rsidRDefault="009B153A">
      <w:pPr>
        <w:pStyle w:val="-2"/>
        <w:spacing w:before="0" w:after="0"/>
        <w:jc w:val="both"/>
        <w:rPr>
          <w:rFonts w:ascii="Times New Roman" w:hAnsi="Times New Roman"/>
          <w:szCs w:val="28"/>
        </w:rPr>
        <w:sectPr w:rsidR="009B153A">
          <w:pgSz w:w="16838" w:h="11906" w:orient="landscape"/>
          <w:pgMar w:top="1418" w:right="1134" w:bottom="851" w:left="1134" w:header="624" w:footer="170" w:gutter="0"/>
          <w:pgNumType w:start="0"/>
          <w:cols w:space="708"/>
          <w:titlePg/>
          <w:docGrid w:linePitch="360"/>
        </w:sectPr>
      </w:pPr>
    </w:p>
    <w:p w:rsidR="009B153A" w:rsidRDefault="00E20A99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Модуль</w:t>
      </w:r>
      <w:proofErr w:type="gramStart"/>
      <w:r>
        <w:rPr>
          <w:rFonts w:ascii="Times New Roman" w:hAnsi="Times New Roman"/>
          <w:szCs w:val="28"/>
        </w:rPr>
        <w:t xml:space="preserve"> В</w:t>
      </w:r>
      <w:proofErr w:type="gramEnd"/>
    </w:p>
    <w:p w:rsidR="009B153A" w:rsidRDefault="009B153A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9B153A" w:rsidRDefault="00E20A99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821680" cy="6124106"/>
                <wp:effectExtent l="0" t="0" r="0" b="0"/>
                <wp:docPr id="7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rcRect l="39847" t="19923" r="21801" b="8355"/>
                        <a:stretch/>
                      </pic:blipFill>
                      <pic:spPr bwMode="auto">
                        <a:xfrm>
                          <a:off x="0" y="0"/>
                          <a:ext cx="5831507" cy="61344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58.4pt;height:482.2pt;mso-wrap-distance-left:0.0pt;mso-wrap-distance-top:0.0pt;mso-wrap-distance-right:0.0pt;mso-wrap-distance-bottom:0.0pt;" stroked="f">
                <v:path textboxrect="0,0,0,0"/>
                <v:imagedata r:id="rId29" o:title=""/>
              </v:shape>
            </w:pict>
          </mc:Fallback>
        </mc:AlternateContent>
      </w:r>
    </w:p>
    <w:p w:rsidR="009B153A" w:rsidRDefault="009B153A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9B153A" w:rsidRDefault="00E20A99">
      <w:pPr>
        <w:pStyle w:val="-2"/>
        <w:spacing w:before="0" w:after="0"/>
        <w:rPr>
          <w:rFonts w:ascii="Times New Roman" w:hAnsi="Times New Roman"/>
          <w:szCs w:val="28"/>
        </w:rPr>
        <w:sectPr w:rsidR="009B153A">
          <w:pgSz w:w="11906" w:h="16838"/>
          <w:pgMar w:top="1134" w:right="851" w:bottom="1134" w:left="1418" w:header="624" w:footer="170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/>
          <w:szCs w:val="28"/>
        </w:rPr>
        <w:t>Расшивка швов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557655" cy="868378"/>
                <wp:effectExtent l="38100" t="76200" r="23495" b="46355"/>
                <wp:docPr id="8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rcRect l="23821" t="76798" r="63897" b="11028"/>
                        <a:stretch/>
                      </pic:blipFill>
                      <pic:spPr bwMode="auto">
                        <a:xfrm>
                          <a:off x="0" y="0"/>
                          <a:ext cx="1558197" cy="868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122.6pt;height:68.4pt;mso-wrap-distance-left:0.0pt;mso-wrap-distance-top:0.0pt;mso-wrap-distance-right:0.0pt;mso-wrap-distance-bottom:0.0pt;" stroked="f">
                <v:path textboxrect="0,0,0,0"/>
                <v:imagedata r:id="rId19" o:title=""/>
              </v:shape>
            </w:pict>
          </mc:Fallback>
        </mc:AlternateContent>
      </w:r>
    </w:p>
    <w:p w:rsidR="009B153A" w:rsidRDefault="00E20A99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Модуль Г</w:t>
      </w:r>
    </w:p>
    <w:p w:rsidR="009B153A" w:rsidRDefault="00E20A99">
      <w:pPr>
        <w:pStyle w:val="-2"/>
        <w:spacing w:before="0" w:after="0" w:line="240" w:lineRule="auto"/>
        <w:jc w:val="right"/>
        <w:rPr>
          <w:rFonts w:ascii="Times New Roman" w:hAnsi="Times New Roman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538595" cy="4831080"/>
                <wp:effectExtent l="0" t="0" r="0" b="0"/>
                <wp:docPr id="9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rcRect l="33192" t="22548" r="14180" b="8326"/>
                        <a:stretch/>
                      </pic:blipFill>
                      <pic:spPr bwMode="auto">
                        <a:xfrm>
                          <a:off x="0" y="0"/>
                          <a:ext cx="6554998" cy="484319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514.9pt;height:380.4pt;mso-wrap-distance-left:0.0pt;mso-wrap-distance-top:0.0pt;mso-wrap-distance-right:0.0pt;mso-wrap-distance-bottom:0.0pt;" stroked="f">
                <v:path textboxrect="0,0,0,0"/>
                <v:imagedata r:id="rId3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557655" cy="868378"/>
                <wp:effectExtent l="38100" t="76200" r="23495" b="46355"/>
                <wp:docPr id="10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rcRect l="23821" t="76798" r="63897" b="11028"/>
                        <a:stretch/>
                      </pic:blipFill>
                      <pic:spPr bwMode="auto">
                        <a:xfrm>
                          <a:off x="0" y="0"/>
                          <a:ext cx="1558197" cy="868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122.6pt;height:68.4pt;mso-wrap-distance-left:0.0pt;mso-wrap-distance-top:0.0pt;mso-wrap-distance-right:0.0pt;mso-wrap-distance-bottom:0.0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/>
          <w:szCs w:val="28"/>
        </w:rPr>
        <w:t>Расшивка швов</w:t>
      </w:r>
    </w:p>
    <w:p w:rsidR="009B153A" w:rsidRDefault="009B153A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9B153A" w:rsidRDefault="009B153A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9B153A" w:rsidRDefault="009B153A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sectPr w:rsidR="009B153A"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2DF" w:rsidRDefault="002E62DF">
      <w:pPr>
        <w:spacing w:after="0" w:line="240" w:lineRule="auto"/>
      </w:pPr>
      <w:r>
        <w:separator/>
      </w:r>
    </w:p>
  </w:endnote>
  <w:endnote w:type="continuationSeparator" w:id="0">
    <w:p w:rsidR="002E62DF" w:rsidRDefault="002E6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charset w:val="00"/>
    <w:family w:val="auto"/>
    <w:pitch w:val="default"/>
  </w:font>
  <w:font w:name="frutigerltstd-light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096"/>
      <w:gridCol w:w="3773"/>
    </w:tblGrid>
    <w:tr w:rsidR="00E20A99">
      <w:trPr>
        <w:jc w:val="center"/>
      </w:trPr>
      <w:tc>
        <w:tcPr>
          <w:tcW w:w="5954" w:type="dxa"/>
          <w:shd w:val="clear" w:color="auto" w:fill="auto"/>
          <w:vAlign w:val="center"/>
        </w:tcPr>
        <w:p w:rsidR="00E20A99" w:rsidRDefault="00E20A99">
          <w:pPr>
            <w:pStyle w:val="af1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:rsidR="00E20A99" w:rsidRDefault="00E20A99">
          <w:pPr>
            <w:pStyle w:val="af1"/>
            <w:tabs>
              <w:tab w:val="clear" w:pos="4677"/>
              <w:tab w:val="clear" w:pos="9355"/>
            </w:tabs>
            <w:jc w:val="center"/>
            <w:rPr>
              <w:rFonts w:ascii="Times New Roman" w:hAnsi="Times New Roman" w:cs="Times New Roman"/>
              <w:caps/>
              <w:sz w:val="18"/>
              <w:szCs w:val="18"/>
            </w:rPr>
          </w:pP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5E1019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1</w:t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:rsidR="00E20A99" w:rsidRDefault="00E20A99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2DF" w:rsidRDefault="002E62DF">
      <w:pPr>
        <w:spacing w:after="0" w:line="240" w:lineRule="auto"/>
      </w:pPr>
      <w:r>
        <w:separator/>
      </w:r>
    </w:p>
  </w:footnote>
  <w:footnote w:type="continuationSeparator" w:id="0">
    <w:p w:rsidR="002E62DF" w:rsidRDefault="002E62DF">
      <w:pPr>
        <w:spacing w:after="0" w:line="240" w:lineRule="auto"/>
      </w:pPr>
      <w:r>
        <w:continuationSeparator/>
      </w:r>
    </w:p>
  </w:footnote>
  <w:footnote w:id="1">
    <w:p w:rsidR="00E20A99" w:rsidRDefault="00E20A9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КЗ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одним конкурсантом.</w:t>
      </w:r>
    </w:p>
  </w:footnote>
  <w:footnote w:id="2">
    <w:p w:rsidR="00E20A99" w:rsidRDefault="00E20A9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t>2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A99" w:rsidRDefault="00E20A99">
    <w:pPr>
      <w:pStyle w:val="af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62C7"/>
    <w:multiLevelType w:val="hybridMultilevel"/>
    <w:tmpl w:val="5C12ACA6"/>
    <w:lvl w:ilvl="0" w:tplc="D140061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DD581CC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5CBF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B6BF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28719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128C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D4B0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6C734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C69E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D6493"/>
    <w:multiLevelType w:val="multilevel"/>
    <w:tmpl w:val="CC4E4140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3D82CBE"/>
    <w:multiLevelType w:val="hybridMultilevel"/>
    <w:tmpl w:val="5632585C"/>
    <w:lvl w:ilvl="0" w:tplc="317CE50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B4C8F1EC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 w:tplc="AF9A5420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 w:tplc="E35E1A60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 w:tplc="445C01F6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 w:tplc="B67C42E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 w:tplc="7F4ACC88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 w:tplc="30128C0E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 w:tplc="6978B1B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4817633"/>
    <w:multiLevelType w:val="hybridMultilevel"/>
    <w:tmpl w:val="BD526650"/>
    <w:lvl w:ilvl="0" w:tplc="6B368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75298C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C8F4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12BC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820F2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E2B4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A2CF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0A792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9E17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38270D"/>
    <w:multiLevelType w:val="hybridMultilevel"/>
    <w:tmpl w:val="CCB4BBF8"/>
    <w:lvl w:ilvl="0" w:tplc="8C201D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9604556">
      <w:start w:val="1"/>
      <w:numFmt w:val="lowerLetter"/>
      <w:lvlText w:val="%2."/>
      <w:lvlJc w:val="left"/>
      <w:pPr>
        <w:ind w:left="1440" w:hanging="360"/>
      </w:pPr>
    </w:lvl>
    <w:lvl w:ilvl="2" w:tplc="4704E578">
      <w:start w:val="1"/>
      <w:numFmt w:val="lowerRoman"/>
      <w:lvlText w:val="%3."/>
      <w:lvlJc w:val="right"/>
      <w:pPr>
        <w:ind w:left="2160" w:hanging="180"/>
      </w:pPr>
    </w:lvl>
    <w:lvl w:ilvl="3" w:tplc="CE123B8E">
      <w:start w:val="1"/>
      <w:numFmt w:val="decimal"/>
      <w:lvlText w:val="%4."/>
      <w:lvlJc w:val="left"/>
      <w:pPr>
        <w:ind w:left="2880" w:hanging="360"/>
      </w:pPr>
    </w:lvl>
    <w:lvl w:ilvl="4" w:tplc="07664948">
      <w:start w:val="1"/>
      <w:numFmt w:val="lowerLetter"/>
      <w:lvlText w:val="%5."/>
      <w:lvlJc w:val="left"/>
      <w:pPr>
        <w:ind w:left="3600" w:hanging="360"/>
      </w:pPr>
    </w:lvl>
    <w:lvl w:ilvl="5" w:tplc="A328D6E2">
      <w:start w:val="1"/>
      <w:numFmt w:val="lowerRoman"/>
      <w:lvlText w:val="%6."/>
      <w:lvlJc w:val="right"/>
      <w:pPr>
        <w:ind w:left="4320" w:hanging="180"/>
      </w:pPr>
    </w:lvl>
    <w:lvl w:ilvl="6" w:tplc="1A662C9E">
      <w:start w:val="1"/>
      <w:numFmt w:val="decimal"/>
      <w:lvlText w:val="%7."/>
      <w:lvlJc w:val="left"/>
      <w:pPr>
        <w:ind w:left="5040" w:hanging="360"/>
      </w:pPr>
    </w:lvl>
    <w:lvl w:ilvl="7" w:tplc="F0F22A22">
      <w:start w:val="1"/>
      <w:numFmt w:val="lowerLetter"/>
      <w:lvlText w:val="%8."/>
      <w:lvlJc w:val="left"/>
      <w:pPr>
        <w:ind w:left="5760" w:hanging="360"/>
      </w:pPr>
    </w:lvl>
    <w:lvl w:ilvl="8" w:tplc="A06CF13E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B13193"/>
    <w:multiLevelType w:val="hybridMultilevel"/>
    <w:tmpl w:val="2E8E7AE0"/>
    <w:lvl w:ilvl="0" w:tplc="3F006F5C">
      <w:start w:val="1"/>
      <w:numFmt w:val="decimal"/>
      <w:lvlText w:val="%1."/>
      <w:lvlJc w:val="left"/>
      <w:pPr>
        <w:ind w:left="1429" w:hanging="360"/>
      </w:pPr>
    </w:lvl>
    <w:lvl w:ilvl="1" w:tplc="765867F4">
      <w:start w:val="1"/>
      <w:numFmt w:val="lowerLetter"/>
      <w:lvlText w:val="%2."/>
      <w:lvlJc w:val="left"/>
      <w:pPr>
        <w:ind w:left="2149" w:hanging="360"/>
      </w:pPr>
    </w:lvl>
    <w:lvl w:ilvl="2" w:tplc="6114CC9E">
      <w:start w:val="1"/>
      <w:numFmt w:val="lowerRoman"/>
      <w:lvlText w:val="%3."/>
      <w:lvlJc w:val="right"/>
      <w:pPr>
        <w:ind w:left="2869" w:hanging="180"/>
      </w:pPr>
    </w:lvl>
    <w:lvl w:ilvl="3" w:tplc="4E48A454">
      <w:start w:val="1"/>
      <w:numFmt w:val="decimal"/>
      <w:lvlText w:val="%4."/>
      <w:lvlJc w:val="left"/>
      <w:pPr>
        <w:ind w:left="3589" w:hanging="360"/>
      </w:pPr>
    </w:lvl>
    <w:lvl w:ilvl="4" w:tplc="A72E0198">
      <w:start w:val="1"/>
      <w:numFmt w:val="lowerLetter"/>
      <w:lvlText w:val="%5."/>
      <w:lvlJc w:val="left"/>
      <w:pPr>
        <w:ind w:left="4309" w:hanging="360"/>
      </w:pPr>
    </w:lvl>
    <w:lvl w:ilvl="5" w:tplc="99DC2254">
      <w:start w:val="1"/>
      <w:numFmt w:val="lowerRoman"/>
      <w:lvlText w:val="%6."/>
      <w:lvlJc w:val="right"/>
      <w:pPr>
        <w:ind w:left="5029" w:hanging="180"/>
      </w:pPr>
    </w:lvl>
    <w:lvl w:ilvl="6" w:tplc="49104E3E">
      <w:start w:val="1"/>
      <w:numFmt w:val="decimal"/>
      <w:lvlText w:val="%7."/>
      <w:lvlJc w:val="left"/>
      <w:pPr>
        <w:ind w:left="5749" w:hanging="360"/>
      </w:pPr>
    </w:lvl>
    <w:lvl w:ilvl="7" w:tplc="145EA35A">
      <w:start w:val="1"/>
      <w:numFmt w:val="lowerLetter"/>
      <w:lvlText w:val="%8."/>
      <w:lvlJc w:val="left"/>
      <w:pPr>
        <w:ind w:left="6469" w:hanging="360"/>
      </w:pPr>
    </w:lvl>
    <w:lvl w:ilvl="8" w:tplc="5E2E88A0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7281F7E"/>
    <w:multiLevelType w:val="hybridMultilevel"/>
    <w:tmpl w:val="C4603716"/>
    <w:lvl w:ilvl="0" w:tplc="D4EE47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8C4A44">
      <w:start w:val="1"/>
      <w:numFmt w:val="lowerLetter"/>
      <w:lvlText w:val="%2."/>
      <w:lvlJc w:val="left"/>
      <w:pPr>
        <w:ind w:left="1440" w:hanging="360"/>
      </w:pPr>
    </w:lvl>
    <w:lvl w:ilvl="2" w:tplc="64DA976A">
      <w:start w:val="1"/>
      <w:numFmt w:val="lowerRoman"/>
      <w:lvlText w:val="%3."/>
      <w:lvlJc w:val="right"/>
      <w:pPr>
        <w:ind w:left="2160" w:hanging="180"/>
      </w:pPr>
    </w:lvl>
    <w:lvl w:ilvl="3" w:tplc="3378F43A">
      <w:start w:val="1"/>
      <w:numFmt w:val="decimal"/>
      <w:lvlText w:val="%4."/>
      <w:lvlJc w:val="left"/>
      <w:pPr>
        <w:ind w:left="2880" w:hanging="360"/>
      </w:pPr>
    </w:lvl>
    <w:lvl w:ilvl="4" w:tplc="FD506F76">
      <w:start w:val="1"/>
      <w:numFmt w:val="lowerLetter"/>
      <w:lvlText w:val="%5."/>
      <w:lvlJc w:val="left"/>
      <w:pPr>
        <w:ind w:left="3600" w:hanging="360"/>
      </w:pPr>
    </w:lvl>
    <w:lvl w:ilvl="5" w:tplc="93DA809C">
      <w:start w:val="1"/>
      <w:numFmt w:val="lowerRoman"/>
      <w:lvlText w:val="%6."/>
      <w:lvlJc w:val="right"/>
      <w:pPr>
        <w:ind w:left="4320" w:hanging="180"/>
      </w:pPr>
    </w:lvl>
    <w:lvl w:ilvl="6" w:tplc="70280B36">
      <w:start w:val="1"/>
      <w:numFmt w:val="decimal"/>
      <w:lvlText w:val="%7."/>
      <w:lvlJc w:val="left"/>
      <w:pPr>
        <w:ind w:left="5040" w:hanging="360"/>
      </w:pPr>
    </w:lvl>
    <w:lvl w:ilvl="7" w:tplc="7D3E4440">
      <w:start w:val="1"/>
      <w:numFmt w:val="lowerLetter"/>
      <w:lvlText w:val="%8."/>
      <w:lvlJc w:val="left"/>
      <w:pPr>
        <w:ind w:left="5760" w:hanging="360"/>
      </w:pPr>
    </w:lvl>
    <w:lvl w:ilvl="8" w:tplc="DAE4007A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4F5D3C"/>
    <w:multiLevelType w:val="hybridMultilevel"/>
    <w:tmpl w:val="0848FB06"/>
    <w:lvl w:ilvl="0" w:tplc="CBFC2B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9C265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4E5D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889E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C0BD3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A68A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CF7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A8CF2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7CFB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E43469"/>
    <w:multiLevelType w:val="hybridMultilevel"/>
    <w:tmpl w:val="D2465926"/>
    <w:lvl w:ilvl="0" w:tplc="7FB824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EC086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4A4B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C0E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86826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46E6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98BA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869BC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0C84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13588F"/>
    <w:multiLevelType w:val="hybridMultilevel"/>
    <w:tmpl w:val="51CEAE6C"/>
    <w:lvl w:ilvl="0" w:tplc="D0A6E750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AAFCFE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D40CE3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46D18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B0646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03296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6435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2482B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D26162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870346"/>
    <w:multiLevelType w:val="hybridMultilevel"/>
    <w:tmpl w:val="82AA1DC2"/>
    <w:lvl w:ilvl="0" w:tplc="DCD470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741B0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D625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2CE2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44889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DA15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9AC4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665B4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1E09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24098D"/>
    <w:multiLevelType w:val="hybridMultilevel"/>
    <w:tmpl w:val="18ACFD76"/>
    <w:lvl w:ilvl="0" w:tplc="20CCAE6C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0D61D2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EDA820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F2464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5003B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A68CB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42D1B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66DEC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23083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22522B7"/>
    <w:multiLevelType w:val="multilevel"/>
    <w:tmpl w:val="AE6281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3">
    <w:nsid w:val="2EC167E2"/>
    <w:multiLevelType w:val="hybridMultilevel"/>
    <w:tmpl w:val="5178F840"/>
    <w:lvl w:ilvl="0" w:tplc="5C243F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0B2E9DE">
      <w:start w:val="1"/>
      <w:numFmt w:val="lowerLetter"/>
      <w:lvlText w:val="%2."/>
      <w:lvlJc w:val="left"/>
      <w:pPr>
        <w:ind w:left="1789" w:hanging="360"/>
      </w:pPr>
    </w:lvl>
    <w:lvl w:ilvl="2" w:tplc="74DEC558">
      <w:start w:val="1"/>
      <w:numFmt w:val="lowerRoman"/>
      <w:lvlText w:val="%3."/>
      <w:lvlJc w:val="right"/>
      <w:pPr>
        <w:ind w:left="2509" w:hanging="180"/>
      </w:pPr>
    </w:lvl>
    <w:lvl w:ilvl="3" w:tplc="3C2A7E94">
      <w:start w:val="1"/>
      <w:numFmt w:val="decimal"/>
      <w:lvlText w:val="%4."/>
      <w:lvlJc w:val="left"/>
      <w:pPr>
        <w:ind w:left="3229" w:hanging="360"/>
      </w:pPr>
    </w:lvl>
    <w:lvl w:ilvl="4" w:tplc="976A4A24">
      <w:start w:val="1"/>
      <w:numFmt w:val="lowerLetter"/>
      <w:lvlText w:val="%5."/>
      <w:lvlJc w:val="left"/>
      <w:pPr>
        <w:ind w:left="3949" w:hanging="360"/>
      </w:pPr>
    </w:lvl>
    <w:lvl w:ilvl="5" w:tplc="D43ED3A6">
      <w:start w:val="1"/>
      <w:numFmt w:val="lowerRoman"/>
      <w:lvlText w:val="%6."/>
      <w:lvlJc w:val="right"/>
      <w:pPr>
        <w:ind w:left="4669" w:hanging="180"/>
      </w:pPr>
    </w:lvl>
    <w:lvl w:ilvl="6" w:tplc="2E0CFC72">
      <w:start w:val="1"/>
      <w:numFmt w:val="decimal"/>
      <w:lvlText w:val="%7."/>
      <w:lvlJc w:val="left"/>
      <w:pPr>
        <w:ind w:left="5389" w:hanging="360"/>
      </w:pPr>
    </w:lvl>
    <w:lvl w:ilvl="7" w:tplc="4F0A80BC">
      <w:start w:val="1"/>
      <w:numFmt w:val="lowerLetter"/>
      <w:lvlText w:val="%8."/>
      <w:lvlJc w:val="left"/>
      <w:pPr>
        <w:ind w:left="6109" w:hanging="360"/>
      </w:pPr>
    </w:lvl>
    <w:lvl w:ilvl="8" w:tplc="17C2E8FC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25A6E28"/>
    <w:multiLevelType w:val="hybridMultilevel"/>
    <w:tmpl w:val="A3BA9C74"/>
    <w:lvl w:ilvl="0" w:tplc="914EE1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BE30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683B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AC1B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14BB4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7E80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1E1D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6AF63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DA6E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857560"/>
    <w:multiLevelType w:val="hybridMultilevel"/>
    <w:tmpl w:val="49D60BC2"/>
    <w:lvl w:ilvl="0" w:tplc="6798C4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DD6E0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8295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D4A3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3A724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F468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227A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CA2DC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3437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1F0EDA"/>
    <w:multiLevelType w:val="hybridMultilevel"/>
    <w:tmpl w:val="FE8AAC34"/>
    <w:lvl w:ilvl="0" w:tplc="E98C2D3E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EE60E0C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5BC2BB0A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E9E801FE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C4847D30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1D4C4216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9918A60A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6B924224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C13EF502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7">
    <w:nsid w:val="36D701E5"/>
    <w:multiLevelType w:val="hybridMultilevel"/>
    <w:tmpl w:val="99144328"/>
    <w:lvl w:ilvl="0" w:tplc="C7826E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BAC0BD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6056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D6EE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0C3CD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8A3F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9C52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FA41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9484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8E3AF3"/>
    <w:multiLevelType w:val="hybridMultilevel"/>
    <w:tmpl w:val="7F30F820"/>
    <w:lvl w:ilvl="0" w:tplc="805CD72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BB5AEA02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DF0082B8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784F0B0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56A4828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D0C47CC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B06E1B28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9FA097A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28E4FEC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D0C41D5"/>
    <w:multiLevelType w:val="hybridMultilevel"/>
    <w:tmpl w:val="9210E94A"/>
    <w:lvl w:ilvl="0" w:tplc="6838A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55E72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4413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ACBA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1E251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08E8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BC36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781BB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E426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D50840"/>
    <w:multiLevelType w:val="hybridMultilevel"/>
    <w:tmpl w:val="849CBBF4"/>
    <w:lvl w:ilvl="0" w:tplc="2F9A78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B2E5F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1889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C65F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FCCC6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08B0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BEE8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BC1B5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30EB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624248"/>
    <w:multiLevelType w:val="hybridMultilevel"/>
    <w:tmpl w:val="29260B3C"/>
    <w:lvl w:ilvl="0" w:tplc="6F544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3B09C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8447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84AB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3E44A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2CB9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E606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B6B7B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408B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0F14CD"/>
    <w:multiLevelType w:val="hybridMultilevel"/>
    <w:tmpl w:val="60643D8A"/>
    <w:lvl w:ilvl="0" w:tplc="3DB00A46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75F0EB92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F712F0C0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977042D2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E7346C02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13A64DA2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A9E2B864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6A5CCCAE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AC524DA2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3">
    <w:nsid w:val="411F7883"/>
    <w:multiLevelType w:val="hybridMultilevel"/>
    <w:tmpl w:val="FF283D54"/>
    <w:lvl w:ilvl="0" w:tplc="208C13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7AC49A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8C8E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369D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26C70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D018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10A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A493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E827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04390C"/>
    <w:multiLevelType w:val="hybridMultilevel"/>
    <w:tmpl w:val="6F3CADF8"/>
    <w:lvl w:ilvl="0" w:tplc="9D0A04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3B059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CAA2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EED1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4E1E6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1469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FAA0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1AC34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A264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554F9F"/>
    <w:multiLevelType w:val="hybridMultilevel"/>
    <w:tmpl w:val="8D26759A"/>
    <w:lvl w:ilvl="0" w:tplc="170C68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EF600AA">
      <w:start w:val="1"/>
      <w:numFmt w:val="lowerLetter"/>
      <w:lvlText w:val="%2."/>
      <w:lvlJc w:val="left"/>
      <w:pPr>
        <w:ind w:left="1440" w:hanging="360"/>
      </w:pPr>
    </w:lvl>
    <w:lvl w:ilvl="2" w:tplc="B9687FB0">
      <w:start w:val="1"/>
      <w:numFmt w:val="lowerRoman"/>
      <w:lvlText w:val="%3."/>
      <w:lvlJc w:val="right"/>
      <w:pPr>
        <w:ind w:left="2160" w:hanging="180"/>
      </w:pPr>
    </w:lvl>
    <w:lvl w:ilvl="3" w:tplc="20248F28">
      <w:start w:val="1"/>
      <w:numFmt w:val="decimal"/>
      <w:lvlText w:val="%4."/>
      <w:lvlJc w:val="left"/>
      <w:pPr>
        <w:ind w:left="2880" w:hanging="360"/>
      </w:pPr>
    </w:lvl>
    <w:lvl w:ilvl="4" w:tplc="8890725E">
      <w:start w:val="1"/>
      <w:numFmt w:val="lowerLetter"/>
      <w:lvlText w:val="%5."/>
      <w:lvlJc w:val="left"/>
      <w:pPr>
        <w:ind w:left="3600" w:hanging="360"/>
      </w:pPr>
    </w:lvl>
    <w:lvl w:ilvl="5" w:tplc="02FCEE40">
      <w:start w:val="1"/>
      <w:numFmt w:val="lowerRoman"/>
      <w:lvlText w:val="%6."/>
      <w:lvlJc w:val="right"/>
      <w:pPr>
        <w:ind w:left="4320" w:hanging="180"/>
      </w:pPr>
    </w:lvl>
    <w:lvl w:ilvl="6" w:tplc="BBAE78C2">
      <w:start w:val="1"/>
      <w:numFmt w:val="decimal"/>
      <w:lvlText w:val="%7."/>
      <w:lvlJc w:val="left"/>
      <w:pPr>
        <w:ind w:left="5040" w:hanging="360"/>
      </w:pPr>
    </w:lvl>
    <w:lvl w:ilvl="7" w:tplc="3AF2DFFC">
      <w:start w:val="1"/>
      <w:numFmt w:val="lowerLetter"/>
      <w:lvlText w:val="%8."/>
      <w:lvlJc w:val="left"/>
      <w:pPr>
        <w:ind w:left="5760" w:hanging="360"/>
      </w:pPr>
    </w:lvl>
    <w:lvl w:ilvl="8" w:tplc="4A36727C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5631FD"/>
    <w:multiLevelType w:val="hybridMultilevel"/>
    <w:tmpl w:val="01CAEACA"/>
    <w:lvl w:ilvl="0" w:tplc="D332AC04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84EE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9D8F15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FE462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50673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138B79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D28C6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5A9D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67EBC8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17F30E1"/>
    <w:multiLevelType w:val="hybridMultilevel"/>
    <w:tmpl w:val="CEBEDA70"/>
    <w:lvl w:ilvl="0" w:tplc="9A147DB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D660DCF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48291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24951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2ECEF76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55028A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FF45A5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CCA49B6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B495D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3EC3E5F"/>
    <w:multiLevelType w:val="hybridMultilevel"/>
    <w:tmpl w:val="F73652F6"/>
    <w:lvl w:ilvl="0" w:tplc="38962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F9438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C0B2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CAEC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169E6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3A48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AA66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48116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D007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2942F3"/>
    <w:multiLevelType w:val="hybridMultilevel"/>
    <w:tmpl w:val="49A6D5D4"/>
    <w:lvl w:ilvl="0" w:tplc="B9AC75E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D14035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667C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02F1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38CE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7E7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FE1F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A40E1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10D6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9B4878"/>
    <w:multiLevelType w:val="hybridMultilevel"/>
    <w:tmpl w:val="E564CD60"/>
    <w:lvl w:ilvl="0" w:tplc="5C28C4D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B34CEBBC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C48B97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1FED3D4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376EDBA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B776B708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D1612E0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666802F6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EA068C86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AB64D79"/>
    <w:multiLevelType w:val="hybridMultilevel"/>
    <w:tmpl w:val="C9AC5BB6"/>
    <w:lvl w:ilvl="0" w:tplc="F30CD5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8E474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B681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AA2C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AEAA5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1E40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AE0F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9ACB0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9224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956B22"/>
    <w:multiLevelType w:val="hybridMultilevel"/>
    <w:tmpl w:val="A918A954"/>
    <w:lvl w:ilvl="0" w:tplc="8CFC17C6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F10A5D0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C0CE3F84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4DE894E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598524E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2FCD4BA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79BA7AE4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13EE97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AA6746E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5E24CFC"/>
    <w:multiLevelType w:val="hybridMultilevel"/>
    <w:tmpl w:val="5E74FB34"/>
    <w:lvl w:ilvl="0" w:tplc="B8A8B5A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F270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164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16F0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FC84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E4A1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0C67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FCEC4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AABE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8D708E"/>
    <w:multiLevelType w:val="hybridMultilevel"/>
    <w:tmpl w:val="A26CA28E"/>
    <w:lvl w:ilvl="0" w:tplc="CD9668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C879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44581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BCD79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748CC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C0C3B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FC987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A0F91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14900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6E06EAC"/>
    <w:multiLevelType w:val="hybridMultilevel"/>
    <w:tmpl w:val="37F07C68"/>
    <w:lvl w:ilvl="0" w:tplc="42065D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86A34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BE42D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7841A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6A43B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28E5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FE687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42481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DEE3C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8E01FB9"/>
    <w:multiLevelType w:val="hybridMultilevel"/>
    <w:tmpl w:val="6C5EB1A0"/>
    <w:lvl w:ilvl="0" w:tplc="BE9864D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CD0A98CC">
      <w:start w:val="1"/>
      <w:numFmt w:val="lowerLetter"/>
      <w:lvlText w:val="%2."/>
      <w:lvlJc w:val="left"/>
      <w:pPr>
        <w:ind w:left="1440" w:hanging="360"/>
      </w:pPr>
    </w:lvl>
    <w:lvl w:ilvl="2" w:tplc="4DA4233C">
      <w:start w:val="1"/>
      <w:numFmt w:val="lowerRoman"/>
      <w:lvlText w:val="%3."/>
      <w:lvlJc w:val="right"/>
      <w:pPr>
        <w:ind w:left="2160" w:hanging="180"/>
      </w:pPr>
    </w:lvl>
    <w:lvl w:ilvl="3" w:tplc="FC3E9E1C">
      <w:start w:val="1"/>
      <w:numFmt w:val="decimal"/>
      <w:lvlText w:val="%4."/>
      <w:lvlJc w:val="left"/>
      <w:pPr>
        <w:ind w:left="2880" w:hanging="360"/>
      </w:pPr>
    </w:lvl>
    <w:lvl w:ilvl="4" w:tplc="41C45AFC">
      <w:start w:val="1"/>
      <w:numFmt w:val="lowerLetter"/>
      <w:lvlText w:val="%5."/>
      <w:lvlJc w:val="left"/>
      <w:pPr>
        <w:ind w:left="3600" w:hanging="360"/>
      </w:pPr>
    </w:lvl>
    <w:lvl w:ilvl="5" w:tplc="E9B427AC">
      <w:start w:val="1"/>
      <w:numFmt w:val="lowerRoman"/>
      <w:lvlText w:val="%6."/>
      <w:lvlJc w:val="right"/>
      <w:pPr>
        <w:ind w:left="4320" w:hanging="180"/>
      </w:pPr>
    </w:lvl>
    <w:lvl w:ilvl="6" w:tplc="471A3B72">
      <w:start w:val="1"/>
      <w:numFmt w:val="decimal"/>
      <w:lvlText w:val="%7."/>
      <w:lvlJc w:val="left"/>
      <w:pPr>
        <w:ind w:left="5040" w:hanging="360"/>
      </w:pPr>
    </w:lvl>
    <w:lvl w:ilvl="7" w:tplc="0A244170">
      <w:start w:val="1"/>
      <w:numFmt w:val="lowerLetter"/>
      <w:lvlText w:val="%8."/>
      <w:lvlJc w:val="left"/>
      <w:pPr>
        <w:ind w:left="5760" w:hanging="360"/>
      </w:pPr>
    </w:lvl>
    <w:lvl w:ilvl="8" w:tplc="E292B5B4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146A3A"/>
    <w:multiLevelType w:val="hybridMultilevel"/>
    <w:tmpl w:val="FEE89398"/>
    <w:lvl w:ilvl="0" w:tplc="D9029DCA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FD262FAE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6E342020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D438FD4E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4BCE862E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3168DCB2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48844B3C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ABB2674A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240A4BC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8">
    <w:nsid w:val="6A2A2D17"/>
    <w:multiLevelType w:val="multilevel"/>
    <w:tmpl w:val="9D66D4D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i/>
      </w:rPr>
    </w:lvl>
  </w:abstractNum>
  <w:abstractNum w:abstractNumId="39">
    <w:nsid w:val="6E8C317A"/>
    <w:multiLevelType w:val="hybridMultilevel"/>
    <w:tmpl w:val="8E3062B0"/>
    <w:lvl w:ilvl="0" w:tplc="7AA8F6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C14FA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D4A5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9054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D0E8E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4C66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A8B5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B8D9D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ECAF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567DAD"/>
    <w:multiLevelType w:val="hybridMultilevel"/>
    <w:tmpl w:val="3C9EF74C"/>
    <w:lvl w:ilvl="0" w:tplc="CBCC10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4784A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A61D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5EA2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C6D65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4CC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4C98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3E443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AC56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035E21"/>
    <w:multiLevelType w:val="hybridMultilevel"/>
    <w:tmpl w:val="D0804AF0"/>
    <w:lvl w:ilvl="0" w:tplc="421C91D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368853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406E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9E2E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86BB9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1C86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6294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86B7F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0647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B17C3A"/>
    <w:multiLevelType w:val="multilevel"/>
    <w:tmpl w:val="19008D44"/>
    <w:lvl w:ilvl="0">
      <w:start w:val="1"/>
      <w:numFmt w:val="decimal"/>
      <w:lvlText w:val="%1."/>
      <w:lvlJc w:val="left"/>
      <w:pPr>
        <w:ind w:left="928" w:hanging="360"/>
      </w:pPr>
      <w:rPr>
        <w:b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43">
    <w:nsid w:val="797F526F"/>
    <w:multiLevelType w:val="hybridMultilevel"/>
    <w:tmpl w:val="64523D24"/>
    <w:lvl w:ilvl="0" w:tplc="0AA4956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A1A6C14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DB68D818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C2749318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9C82CD7C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A2B0B10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31C9232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50A30F4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72FCA00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9DE1658"/>
    <w:multiLevelType w:val="hybridMultilevel"/>
    <w:tmpl w:val="AC14F868"/>
    <w:lvl w:ilvl="0" w:tplc="32509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646A75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E827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9075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A816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3003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48FB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54F4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3C29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DF41E7"/>
    <w:multiLevelType w:val="hybridMultilevel"/>
    <w:tmpl w:val="D43A30B6"/>
    <w:lvl w:ilvl="0" w:tplc="065A1F5E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C8DAF830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DB2E31E4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413CFA82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CF74217E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40F210F2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6BFAD4B8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15B8758E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64BC1562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6">
    <w:nsid w:val="7B663AC0"/>
    <w:multiLevelType w:val="hybridMultilevel"/>
    <w:tmpl w:val="0AE43E32"/>
    <w:lvl w:ilvl="0" w:tplc="556C6A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4A066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2EEF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B29D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5E4F1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0AB6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5C26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16CD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4C9E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6"/>
  </w:num>
  <w:num w:numId="3">
    <w:abstractNumId w:val="9"/>
  </w:num>
  <w:num w:numId="4">
    <w:abstractNumId w:val="18"/>
  </w:num>
  <w:num w:numId="5">
    <w:abstractNumId w:val="12"/>
  </w:num>
  <w:num w:numId="6">
    <w:abstractNumId w:val="35"/>
  </w:num>
  <w:num w:numId="7">
    <w:abstractNumId w:val="34"/>
  </w:num>
  <w:num w:numId="8">
    <w:abstractNumId w:val="32"/>
  </w:num>
  <w:num w:numId="9">
    <w:abstractNumId w:val="45"/>
  </w:num>
  <w:num w:numId="10">
    <w:abstractNumId w:val="22"/>
  </w:num>
  <w:num w:numId="11">
    <w:abstractNumId w:val="43"/>
  </w:num>
  <w:num w:numId="12">
    <w:abstractNumId w:val="41"/>
  </w:num>
  <w:num w:numId="13">
    <w:abstractNumId w:val="0"/>
  </w:num>
  <w:num w:numId="14">
    <w:abstractNumId w:val="29"/>
  </w:num>
  <w:num w:numId="15">
    <w:abstractNumId w:val="33"/>
  </w:num>
  <w:num w:numId="16">
    <w:abstractNumId w:val="6"/>
  </w:num>
  <w:num w:numId="17">
    <w:abstractNumId w:val="36"/>
  </w:num>
  <w:num w:numId="18">
    <w:abstractNumId w:val="4"/>
  </w:num>
  <w:num w:numId="19">
    <w:abstractNumId w:val="25"/>
  </w:num>
  <w:num w:numId="20">
    <w:abstractNumId w:val="42"/>
  </w:num>
  <w:num w:numId="21">
    <w:abstractNumId w:val="38"/>
  </w:num>
  <w:num w:numId="22">
    <w:abstractNumId w:val="1"/>
  </w:num>
  <w:num w:numId="23">
    <w:abstractNumId w:val="10"/>
  </w:num>
  <w:num w:numId="24">
    <w:abstractNumId w:val="37"/>
  </w:num>
  <w:num w:numId="25">
    <w:abstractNumId w:val="2"/>
  </w:num>
  <w:num w:numId="26">
    <w:abstractNumId w:val="8"/>
  </w:num>
  <w:num w:numId="27">
    <w:abstractNumId w:val="39"/>
  </w:num>
  <w:num w:numId="28">
    <w:abstractNumId w:val="15"/>
  </w:num>
  <w:num w:numId="29">
    <w:abstractNumId w:val="21"/>
  </w:num>
  <w:num w:numId="30">
    <w:abstractNumId w:val="23"/>
  </w:num>
  <w:num w:numId="31">
    <w:abstractNumId w:val="28"/>
  </w:num>
  <w:num w:numId="32">
    <w:abstractNumId w:val="31"/>
  </w:num>
  <w:num w:numId="33">
    <w:abstractNumId w:val="20"/>
  </w:num>
  <w:num w:numId="34">
    <w:abstractNumId w:val="7"/>
  </w:num>
  <w:num w:numId="35">
    <w:abstractNumId w:val="44"/>
  </w:num>
  <w:num w:numId="36">
    <w:abstractNumId w:val="46"/>
  </w:num>
  <w:num w:numId="37">
    <w:abstractNumId w:val="14"/>
  </w:num>
  <w:num w:numId="38">
    <w:abstractNumId w:val="19"/>
  </w:num>
  <w:num w:numId="39">
    <w:abstractNumId w:val="16"/>
  </w:num>
  <w:num w:numId="40">
    <w:abstractNumId w:val="24"/>
  </w:num>
  <w:num w:numId="41">
    <w:abstractNumId w:val="3"/>
  </w:num>
  <w:num w:numId="42">
    <w:abstractNumId w:val="5"/>
  </w:num>
  <w:num w:numId="43">
    <w:abstractNumId w:val="13"/>
  </w:num>
  <w:num w:numId="44">
    <w:abstractNumId w:val="17"/>
  </w:num>
  <w:num w:numId="45">
    <w:abstractNumId w:val="27"/>
  </w:num>
  <w:num w:numId="46">
    <w:abstractNumId w:val="40"/>
  </w:num>
  <w:num w:numId="4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53A"/>
    <w:rsid w:val="00174E5D"/>
    <w:rsid w:val="002E62DF"/>
    <w:rsid w:val="005E1019"/>
    <w:rsid w:val="00770A26"/>
    <w:rsid w:val="007C60CC"/>
    <w:rsid w:val="0087063E"/>
    <w:rsid w:val="009B153A"/>
    <w:rsid w:val="00CB78D1"/>
    <w:rsid w:val="00E20A99"/>
    <w:rsid w:val="00F17E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qFormat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pPr>
      <w:keepNext/>
      <w:widowControl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pPr>
      <w:keepNext/>
      <w:widowControl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pPr>
      <w:keepNext/>
      <w:widowControl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pPr>
      <w:keepNext/>
      <w:widowControl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pPr>
      <w:keepNext/>
      <w:widowControl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2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2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2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2"/>
    <w:uiPriority w:val="9"/>
    <w:rPr>
      <w:rFonts w:ascii="Arial" w:eastAsia="Arial" w:hAnsi="Arial" w:cs="Arial"/>
      <w:i/>
      <w:iCs/>
      <w:sz w:val="21"/>
      <w:szCs w:val="21"/>
    </w:rPr>
  </w:style>
  <w:style w:type="paragraph" w:styleId="a5">
    <w:name w:val="Title"/>
    <w:basedOn w:val="a1"/>
    <w:next w:val="a1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2"/>
    <w:link w:val="a5"/>
    <w:uiPriority w:val="10"/>
    <w:rPr>
      <w:sz w:val="48"/>
      <w:szCs w:val="48"/>
    </w:rPr>
  </w:style>
  <w:style w:type="paragraph" w:styleId="a7">
    <w:name w:val="Subtitle"/>
    <w:basedOn w:val="a1"/>
    <w:next w:val="a1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2"/>
    <w:link w:val="a7"/>
    <w:uiPriority w:val="11"/>
    <w:rPr>
      <w:sz w:val="24"/>
      <w:szCs w:val="24"/>
    </w:rPr>
  </w:style>
  <w:style w:type="paragraph" w:styleId="21">
    <w:name w:val="Quote"/>
    <w:basedOn w:val="a1"/>
    <w:next w:val="a1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1"/>
    <w:next w:val="a1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2"/>
    <w:uiPriority w:val="99"/>
  </w:style>
  <w:style w:type="character" w:customStyle="1" w:styleId="FooterChar">
    <w:name w:val="Footer Char"/>
    <w:basedOn w:val="a2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3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b">
    <w:name w:val="endnote text"/>
    <w:basedOn w:val="a1"/>
    <w:link w:val="ac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2"/>
    <w:uiPriority w:val="99"/>
    <w:semiHidden/>
    <w:unhideWhenUsed/>
    <w:rPr>
      <w:vertAlign w:val="superscript"/>
    </w:rPr>
  </w:style>
  <w:style w:type="paragraph" w:styleId="41">
    <w:name w:val="toc 4"/>
    <w:basedOn w:val="a1"/>
    <w:next w:val="a1"/>
    <w:uiPriority w:val="39"/>
    <w:unhideWhenUsed/>
    <w:pPr>
      <w:spacing w:after="57"/>
      <w:ind w:left="850"/>
    </w:pPr>
  </w:style>
  <w:style w:type="paragraph" w:styleId="51">
    <w:name w:val="toc 5"/>
    <w:basedOn w:val="a1"/>
    <w:next w:val="a1"/>
    <w:uiPriority w:val="39"/>
    <w:unhideWhenUsed/>
    <w:pPr>
      <w:spacing w:after="57"/>
      <w:ind w:left="1134"/>
    </w:pPr>
  </w:style>
  <w:style w:type="paragraph" w:styleId="61">
    <w:name w:val="toc 6"/>
    <w:basedOn w:val="a1"/>
    <w:next w:val="a1"/>
    <w:uiPriority w:val="39"/>
    <w:unhideWhenUsed/>
    <w:pPr>
      <w:spacing w:after="57"/>
      <w:ind w:left="1417"/>
    </w:pPr>
  </w:style>
  <w:style w:type="paragraph" w:styleId="71">
    <w:name w:val="toc 7"/>
    <w:basedOn w:val="a1"/>
    <w:next w:val="a1"/>
    <w:uiPriority w:val="39"/>
    <w:unhideWhenUsed/>
    <w:pPr>
      <w:spacing w:after="57"/>
      <w:ind w:left="1701"/>
    </w:pPr>
  </w:style>
  <w:style w:type="paragraph" w:styleId="81">
    <w:name w:val="toc 8"/>
    <w:basedOn w:val="a1"/>
    <w:next w:val="a1"/>
    <w:uiPriority w:val="39"/>
    <w:unhideWhenUsed/>
    <w:pPr>
      <w:spacing w:after="57"/>
      <w:ind w:left="1984"/>
    </w:pPr>
  </w:style>
  <w:style w:type="paragraph" w:styleId="91">
    <w:name w:val="toc 9"/>
    <w:basedOn w:val="a1"/>
    <w:next w:val="a1"/>
    <w:uiPriority w:val="39"/>
    <w:unhideWhenUsed/>
    <w:pPr>
      <w:spacing w:after="57"/>
      <w:ind w:left="2268"/>
    </w:pPr>
  </w:style>
  <w:style w:type="paragraph" w:styleId="ae">
    <w:name w:val="table of figures"/>
    <w:basedOn w:val="a1"/>
    <w:next w:val="a1"/>
    <w:uiPriority w:val="99"/>
    <w:unhideWhenUsed/>
    <w:pPr>
      <w:spacing w:after="0"/>
    </w:pPr>
  </w:style>
  <w:style w:type="paragraph" w:styleId="af">
    <w:name w:val="header"/>
    <w:basedOn w:val="a1"/>
    <w:link w:val="af0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2"/>
    <w:link w:val="af"/>
    <w:uiPriority w:val="99"/>
  </w:style>
  <w:style w:type="paragraph" w:styleId="af1">
    <w:name w:val="footer"/>
    <w:basedOn w:val="a1"/>
    <w:link w:val="af2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2"/>
    <w:link w:val="af1"/>
    <w:uiPriority w:val="99"/>
  </w:style>
  <w:style w:type="paragraph" w:styleId="af3">
    <w:name w:val="No Spacing"/>
    <w:link w:val="af4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character" w:customStyle="1" w:styleId="af4">
    <w:name w:val="Без интервала Знак"/>
    <w:basedOn w:val="a2"/>
    <w:link w:val="af3"/>
    <w:uiPriority w:val="1"/>
    <w:rPr>
      <w:rFonts w:eastAsiaTheme="minorEastAsia"/>
      <w:lang w:eastAsia="ru-RU"/>
    </w:rPr>
  </w:style>
  <w:style w:type="character" w:styleId="af5">
    <w:name w:val="Placeholder Text"/>
    <w:basedOn w:val="a2"/>
    <w:uiPriority w:val="99"/>
    <w:semiHidden/>
    <w:rPr>
      <w:color w:val="808080"/>
    </w:rPr>
  </w:style>
  <w:style w:type="paragraph" w:styleId="af6">
    <w:name w:val="Balloon Text"/>
    <w:basedOn w:val="a1"/>
    <w:link w:val="af7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2"/>
    <w:link w:val="af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f8">
    <w:name w:val="Hyperlink"/>
    <w:uiPriority w:val="99"/>
    <w:rPr>
      <w:color w:val="0000FF"/>
      <w:u w:val="single"/>
    </w:rPr>
  </w:style>
  <w:style w:type="table" w:styleId="af9">
    <w:name w:val="Table Grid"/>
    <w:basedOn w:val="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11">
    <w:name w:val="toc 1"/>
    <w:basedOn w:val="a1"/>
    <w:next w:val="a1"/>
    <w:uiPriority w:val="39"/>
    <w:qFormat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</w:style>
  <w:style w:type="paragraph" w:customStyle="1" w:styleId="bullet">
    <w:name w:val="bullet"/>
    <w:basedOn w:val="a1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a">
    <w:name w:val="page number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b">
    <w:name w:val="Body Text"/>
    <w:basedOn w:val="a1"/>
    <w:link w:val="afc"/>
    <w:semiHidden/>
    <w:pPr>
      <w:widowControl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c">
    <w:name w:val="Основной текст Знак"/>
    <w:basedOn w:val="a2"/>
    <w:link w:val="afb"/>
    <w:semiHidden/>
    <w:rPr>
      <w:rFonts w:ascii="Arial" w:eastAsia="Times New Roman" w:hAnsi="Arial" w:cs="Times New Roman"/>
      <w:sz w:val="24"/>
      <w:szCs w:val="20"/>
      <w:lang w:val="en-AU"/>
    </w:rPr>
  </w:style>
  <w:style w:type="paragraph" w:styleId="23">
    <w:name w:val="Body Text Indent 2"/>
    <w:basedOn w:val="a1"/>
    <w:link w:val="24"/>
    <w:semiHidden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4">
    <w:name w:val="Основной текст с отступом 2 Знак"/>
    <w:basedOn w:val="a2"/>
    <w:link w:val="23"/>
    <w:semiHidden/>
    <w:rPr>
      <w:rFonts w:ascii="Arial" w:eastAsia="Times New Roman" w:hAnsi="Arial" w:cs="Times New Roman"/>
      <w:sz w:val="24"/>
      <w:szCs w:val="20"/>
      <w:lang w:val="en-US"/>
    </w:rPr>
  </w:style>
  <w:style w:type="paragraph" w:styleId="25">
    <w:name w:val="Body Text 2"/>
    <w:basedOn w:val="a1"/>
    <w:link w:val="26"/>
    <w:semiHidden/>
    <w:pPr>
      <w:widowControl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6">
    <w:name w:val="Основной текст 2 Знак"/>
    <w:basedOn w:val="a2"/>
    <w:link w:val="25"/>
    <w:semiHidden/>
    <w:rPr>
      <w:rFonts w:ascii="Arial" w:eastAsia="Times New Roman" w:hAnsi="Arial" w:cs="Times New Roman"/>
      <w:spacing w:val="-3"/>
      <w:szCs w:val="20"/>
      <w:lang w:val="en-US"/>
    </w:rPr>
  </w:style>
  <w:style w:type="paragraph" w:styleId="afd">
    <w:name w:val="caption"/>
    <w:basedOn w:val="a1"/>
    <w:next w:val="a1"/>
    <w:qFormat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e">
    <w:name w:val="footnote text"/>
    <w:basedOn w:val="a1"/>
    <w:link w:val="aff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">
    <w:name w:val="Текст сноски Знак"/>
    <w:basedOn w:val="a2"/>
    <w:link w:val="afe"/>
    <w:rPr>
      <w:rFonts w:ascii="Times New Roman" w:eastAsia="Times New Roman" w:hAnsi="Times New Roman" w:cs="Times New Roman"/>
      <w:szCs w:val="20"/>
      <w:lang w:eastAsia="ru-RU"/>
    </w:rPr>
  </w:style>
  <w:style w:type="character" w:styleId="aff0">
    <w:name w:val="footnote reference"/>
    <w:rPr>
      <w:vertAlign w:val="superscript"/>
    </w:rPr>
  </w:style>
  <w:style w:type="character" w:styleId="aff1">
    <w:name w:val="FollowedHyperlink"/>
    <w:rPr>
      <w:color w:val="800080"/>
      <w:u w:val="single"/>
    </w:rPr>
  </w:style>
  <w:style w:type="paragraph" w:customStyle="1" w:styleId="a">
    <w:name w:val="цветной текст"/>
    <w:basedOn w:val="a1"/>
    <w:qFormat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f2">
    <w:name w:val="выделение цвет"/>
    <w:basedOn w:val="a1"/>
    <w:link w:val="aff3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4">
    <w:name w:val="цвет в таблице"/>
    <w:rPr>
      <w:color w:val="2C8DE6"/>
    </w:rPr>
  </w:style>
  <w:style w:type="paragraph" w:styleId="aff5">
    <w:name w:val="TOC Heading"/>
    <w:basedOn w:val="1"/>
    <w:next w:val="a1"/>
    <w:uiPriority w:val="39"/>
    <w:semiHidden/>
    <w:unhideWhenUsed/>
    <w:qFormat/>
    <w:pPr>
      <w:keepLines/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val="ru-RU" w:eastAsia="ru-RU"/>
    </w:rPr>
  </w:style>
  <w:style w:type="paragraph" w:styleId="27">
    <w:name w:val="toc 2"/>
    <w:basedOn w:val="a1"/>
    <w:next w:val="a1"/>
    <w:uiPriority w:val="39"/>
    <w:qFormat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uiPriority w:val="39"/>
    <w:unhideWhenUsed/>
    <w:qFormat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Pr>
      <w:lang w:val="ru-RU"/>
    </w:rPr>
  </w:style>
  <w:style w:type="paragraph" w:customStyle="1" w:styleId="-2">
    <w:name w:val="!заголовок-2"/>
    <w:basedOn w:val="2"/>
    <w:link w:val="-20"/>
    <w:qFormat/>
    <w:rPr>
      <w:lang w:val="ru-RU"/>
    </w:rPr>
  </w:style>
  <w:style w:type="character" w:customStyle="1" w:styleId="-10">
    <w:name w:val="!Заголовок-1 Знак"/>
    <w:link w:val="-1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f6">
    <w:name w:val="!Текст"/>
    <w:basedOn w:val="a1"/>
    <w:link w:val="aff7"/>
    <w:qFormat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Pr>
      <w:rFonts w:ascii="Arial" w:eastAsia="Times New Roman" w:hAnsi="Arial" w:cs="Times New Roman"/>
      <w:b/>
      <w:sz w:val="28"/>
      <w:szCs w:val="24"/>
    </w:rPr>
  </w:style>
  <w:style w:type="paragraph" w:customStyle="1" w:styleId="aff8">
    <w:name w:val="!Синий заголовок текста"/>
    <w:basedOn w:val="aff2"/>
    <w:link w:val="aff9"/>
    <w:qFormat/>
  </w:style>
  <w:style w:type="character" w:customStyle="1" w:styleId="aff7">
    <w:name w:val="!Текст Знак"/>
    <w:link w:val="aff6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a"/>
    <w:qFormat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3">
    <w:name w:val="выделение цвет Знак"/>
    <w:link w:val="aff2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9">
    <w:name w:val="!Синий заголовок текста Знак"/>
    <w:link w:val="aff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b">
    <w:name w:val="List Paragraph"/>
    <w:basedOn w:val="a1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a">
    <w:name w:val="!Список с точками Знак"/>
    <w:link w:val="a0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c">
    <w:name w:val="Базовый"/>
    <w:pPr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Pr>
      <w:color w:val="0000FF"/>
      <w:u w:val="single"/>
      <w:lang w:val="ru-RU" w:eastAsia="ru-RU" w:bidi="ru-RU"/>
    </w:rPr>
  </w:style>
  <w:style w:type="character" w:styleId="affd">
    <w:name w:val="annotation reference"/>
    <w:basedOn w:val="a2"/>
    <w:semiHidden/>
    <w:unhideWhenUsed/>
    <w:rPr>
      <w:sz w:val="16"/>
      <w:szCs w:val="16"/>
    </w:rPr>
  </w:style>
  <w:style w:type="paragraph" w:styleId="affe">
    <w:name w:val="annotation text"/>
    <w:basedOn w:val="a1"/>
    <w:link w:val="afff"/>
    <w:unhideWhenUsed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">
    <w:name w:val="Текст примечания Знак"/>
    <w:basedOn w:val="a2"/>
    <w:link w:val="af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0">
    <w:name w:val="annotation subject"/>
    <w:basedOn w:val="affe"/>
    <w:next w:val="affe"/>
    <w:link w:val="afff1"/>
    <w:semiHidden/>
    <w:unhideWhenUsed/>
    <w:rPr>
      <w:b/>
      <w:bCs/>
    </w:rPr>
  </w:style>
  <w:style w:type="character" w:customStyle="1" w:styleId="afff1">
    <w:name w:val="Тема примечания Знак"/>
    <w:basedOn w:val="afff"/>
    <w:link w:val="afff0"/>
    <w:semiHidden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b"/>
    <w:uiPriority w:val="1"/>
    <w:qFormat/>
    <w:pPr>
      <w:keepNext/>
      <w:numPr>
        <w:numId w:val="8"/>
      </w:numPr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Pr>
      <w:color w:val="605E5C"/>
      <w:shd w:val="clear" w:color="auto" w:fill="E1DFDD"/>
    </w:rPr>
  </w:style>
  <w:style w:type="character" w:customStyle="1" w:styleId="28">
    <w:name w:val="Неразрешенное упоминание2"/>
    <w:basedOn w:val="a2"/>
    <w:uiPriority w:val="99"/>
    <w:semiHidden/>
    <w:unhideWhenUsed/>
    <w:rPr>
      <w:color w:val="605E5C"/>
      <w:shd w:val="clear" w:color="auto" w:fill="E1DFDD"/>
    </w:rPr>
  </w:style>
  <w:style w:type="character" w:customStyle="1" w:styleId="32">
    <w:name w:val="Неразрешенное упоминание3"/>
    <w:basedOn w:val="a2"/>
    <w:uiPriority w:val="99"/>
    <w:semiHidden/>
    <w:unhideWhenUsed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&#1048;&#1051;&#1050;&#1080;&#1088;&#1087;&#1080;&#1095;&#1085;&#1072;&#1103;%20&#1082;&#1083;&#1072;&#1076;&#1082;&#1072;.xlsx" TargetMode="Externa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30.png"/><Relationship Id="rId7" Type="http://schemas.openxmlformats.org/officeDocument/2006/relationships/footnotes" Target="footnotes.xml"/><Relationship Id="rId12" Type="http://schemas.openxmlformats.org/officeDocument/2006/relationships/hyperlink" Target="&#1055;&#1088;&#1080;&#1083;&#1086;&#1078;&#1077;&#1085;&#1080;&#1077;%20&#8470;8%20&#1052;&#1077;&#1090;&#1086;&#1076;&#1080;&#1095;&#1077;&#1089;&#1082;&#1080;&#1077;%20&#1088;&#1077;&#1082;&#1086;&#1084;&#1077;&#1085;&#1076;&#1072;&#1094;&#1080;&#1080;%20&#1087;&#1086;%20&#1086;&#1094;&#1077;&#1085;&#1080;&#1074;&#1072;&#1085;&#1080;&#1102;%20&#1050;&#1080;&#1088;&#1087;&#1080;&#1095;&#1085;&#1072;&#1103;%20&#1082;&#1083;&#1072;&#1076;&#1082;&#1072;.pdf" TargetMode="External"/><Relationship Id="rId25" Type="http://schemas.openxmlformats.org/officeDocument/2006/relationships/image" Target="media/image4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openxmlformats.org/officeDocument/2006/relationships/image" Target="media/image3.png"/><Relationship Id="rId29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&#1054;&#1058;&#1080;&#1058;&#1041;%20&#1050;&#1080;&#1088;&#1087;&#1080;&#1095;&#1085;&#1072;&#1103;%20&#1082;&#1083;&#1072;&#1076;&#1082;&#1072;.docx" TargetMode="External"/><Relationship Id="rId24" Type="http://schemas.openxmlformats.org/officeDocument/2006/relationships/image" Target="media/image4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28" Type="http://schemas.openxmlformats.org/officeDocument/2006/relationships/image" Target="media/image6.png"/><Relationship Id="rId10" Type="http://schemas.openxmlformats.org/officeDocument/2006/relationships/hyperlink" Target="&#1050;&#1054;%20&#1062;&#1057;&#1054;%20&#1050;&#1080;&#1088;&#1087;&#1080;&#1095;&#1085;&#1072;&#1103;%20&#1082;&#1083;&#1072;&#1076;&#1082;&#1072;%20&#1089;%20&#1074;&#1072;&#1088;&#1080;&#1072;&#1090;&#1080;&#1074;.xlsx" TargetMode="External"/><Relationship Id="rId19" Type="http://schemas.openxmlformats.org/officeDocument/2006/relationships/image" Target="media/image20.png"/><Relationship Id="rId31" Type="http://schemas.openxmlformats.org/officeDocument/2006/relationships/image" Target="media/image70.png"/><Relationship Id="rId4" Type="http://schemas.microsoft.com/office/2007/relationships/stylesWithEffects" Target="stylesWithEffects.xml"/><Relationship Id="rId9" Type="http://schemas.openxmlformats.org/officeDocument/2006/relationships/hyperlink" Target="&#1050;&#1047;%20&#1052;&#1072;&#1090;&#1088;&#1080;&#1094;&#1072;.xlsx" TargetMode="External"/><Relationship Id="rId14" Type="http://schemas.openxmlformats.org/officeDocument/2006/relationships/image" Target="media/image1.png"/><Relationship Id="rId22" Type="http://schemas.openxmlformats.org/officeDocument/2006/relationships/header" Target="header1.xml"/><Relationship Id="rId27" Type="http://schemas.openxmlformats.org/officeDocument/2006/relationships/image" Target="media/image50.png"/><Relationship Id="rId3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FE3C0-EF9F-4FD4-96D6-CBABDCAF2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5194</Words>
  <Characters>29608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DNA7 X86</cp:lastModifiedBy>
  <cp:revision>180</cp:revision>
  <dcterms:created xsi:type="dcterms:W3CDTF">2023-01-12T10:59:00Z</dcterms:created>
  <dcterms:modified xsi:type="dcterms:W3CDTF">2023-03-21T07:58:00Z</dcterms:modified>
</cp:coreProperties>
</file>